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F3D4D">
      <w:pPr>
        <w:pStyle w:val="14"/>
        <w:spacing w:after="144" w:afterLines="60"/>
        <w:rPr>
          <w:rFonts w:ascii="Arial" w:hAnsi="Arial" w:cs="Arial"/>
          <w:sz w:val="24"/>
          <w:szCs w:val="24"/>
        </w:rPr>
      </w:pPr>
      <w:r>
        <w:rPr>
          <w:rFonts w:ascii="Arial" w:hAnsi="Arial" w:cs="Arial"/>
          <w:sz w:val="24"/>
          <w:szCs w:val="24"/>
        </w:rPr>
        <w:t>CONTRACT DE SPONSORIZRE</w:t>
      </w:r>
    </w:p>
    <w:p w14:paraId="016B49BA">
      <w:pPr>
        <w:pStyle w:val="12"/>
        <w:spacing w:after="144" w:afterLines="60"/>
        <w:rPr>
          <w:rFonts w:hint="default" w:ascii="Arial" w:hAnsi="Arial" w:cs="Arial"/>
          <w:sz w:val="24"/>
          <w:szCs w:val="24"/>
          <w:lang w:val="en-US"/>
        </w:rPr>
      </w:pPr>
      <w:r>
        <w:rPr>
          <w:rFonts w:ascii="Arial" w:hAnsi="Arial" w:cs="Arial"/>
          <w:sz w:val="24"/>
          <w:szCs w:val="24"/>
        </w:rPr>
        <w:t>Nr.</w:t>
      </w:r>
      <w:r>
        <w:rPr>
          <w:rFonts w:hint="default" w:ascii="Arial" w:hAnsi="Arial" w:cs="Arial"/>
          <w:sz w:val="24"/>
          <w:szCs w:val="24"/>
          <w:lang w:val="en-US"/>
        </w:rPr>
        <w:t xml:space="preserve"> </w:t>
      </w:r>
      <w:r>
        <w:rPr>
          <w:rFonts w:ascii="Arial" w:hAnsi="Arial" w:cs="Arial"/>
          <w:sz w:val="24"/>
          <w:szCs w:val="24"/>
        </w:rPr>
        <w:t xml:space="preserve">: </w:t>
      </w:r>
      <w:r>
        <w:rPr>
          <w:rFonts w:hint="default" w:ascii="Arial" w:hAnsi="Arial" w:cs="Arial"/>
          <w:sz w:val="24"/>
          <w:szCs w:val="24"/>
          <w:lang w:val="en-US"/>
        </w:rPr>
        <w:t>…….…….… / ……….</w:t>
      </w:r>
    </w:p>
    <w:p w14:paraId="4B4A6A7E">
      <w:pPr>
        <w:pStyle w:val="12"/>
        <w:spacing w:after="144" w:afterLines="60"/>
        <w:rPr>
          <w:rFonts w:hint="default" w:ascii="Arial" w:hAnsi="Arial" w:cs="Arial"/>
          <w:sz w:val="24"/>
          <w:szCs w:val="24"/>
          <w:lang w:val="en-US"/>
        </w:rPr>
      </w:pPr>
      <w:r>
        <w:rPr>
          <w:rFonts w:ascii="Arial" w:hAnsi="Arial" w:cs="Arial"/>
          <w:sz w:val="24"/>
          <w:szCs w:val="24"/>
        </w:rPr>
        <w:t xml:space="preserve">Nr. ACM: </w:t>
      </w:r>
      <w:r>
        <w:rPr>
          <w:rFonts w:hint="default" w:ascii="Arial" w:hAnsi="Arial" w:cs="Arial"/>
          <w:sz w:val="24"/>
          <w:szCs w:val="24"/>
          <w:lang w:val="en-US"/>
        </w:rPr>
        <w:t>…….…….… / ……….</w:t>
      </w:r>
    </w:p>
    <w:p w14:paraId="07B48B88">
      <w:pPr>
        <w:autoSpaceDE w:val="0"/>
        <w:autoSpaceDN w:val="0"/>
        <w:spacing w:after="144" w:afterLines="60" w:line="240" w:lineRule="auto"/>
        <w:rPr>
          <w:rFonts w:ascii="Arial" w:hAnsi="Arial" w:cs="Arial"/>
          <w:b/>
          <w:bCs/>
          <w:sz w:val="24"/>
          <w:szCs w:val="24"/>
          <w:lang w:val="ro-RO"/>
        </w:rPr>
      </w:pPr>
      <w:bookmarkStart w:id="0" w:name="_GoBack"/>
      <w:bookmarkEnd w:id="0"/>
    </w:p>
    <w:p w14:paraId="7736A7AE">
      <w:pPr>
        <w:autoSpaceDE w:val="0"/>
        <w:autoSpaceDN w:val="0"/>
        <w:spacing w:after="144" w:afterLines="60" w:line="240" w:lineRule="auto"/>
        <w:jc w:val="both"/>
        <w:rPr>
          <w:rFonts w:ascii="Arial" w:hAnsi="Arial" w:cs="Arial"/>
          <w:b/>
          <w:bCs/>
          <w:lang w:val="ro-RO"/>
        </w:rPr>
      </w:pPr>
      <w:r>
        <w:rPr>
          <w:rFonts w:ascii="Arial" w:hAnsi="Arial" w:cs="Arial"/>
          <w:b/>
          <w:bCs/>
          <w:lang w:val="ro-RO"/>
        </w:rPr>
        <w:t>I. PĂRȚILE CONTRCTULUI:</w:t>
      </w:r>
    </w:p>
    <w:p w14:paraId="007EFE6B">
      <w:pPr>
        <w:autoSpaceDE w:val="0"/>
        <w:autoSpaceDN w:val="0"/>
        <w:spacing w:after="144" w:afterLines="60" w:line="240" w:lineRule="auto"/>
        <w:jc w:val="both"/>
        <w:rPr>
          <w:rFonts w:ascii="Arial" w:hAnsi="Arial" w:cs="Arial"/>
          <w:b/>
          <w:bCs/>
          <w:lang w:val="ro-RO"/>
        </w:rPr>
      </w:pPr>
    </w:p>
    <w:p w14:paraId="6B758C0A">
      <w:pPr>
        <w:spacing w:after="144" w:afterLines="60" w:line="240" w:lineRule="auto"/>
        <w:jc w:val="both"/>
        <w:rPr>
          <w:rFonts w:ascii="Arial" w:hAnsi="Arial" w:cs="Arial"/>
          <w:lang w:val="ro-RO"/>
        </w:rPr>
      </w:pPr>
      <w:r>
        <w:rPr>
          <w:rFonts w:ascii="Arial" w:hAnsi="Arial" w:cs="Arial"/>
          <w:b/>
          <w:lang w:val="ro-RO"/>
        </w:rPr>
        <w:t xml:space="preserve">1.1 Societatea Comercială </w:t>
      </w:r>
      <w:r>
        <w:rPr>
          <w:rFonts w:ascii="Arial" w:hAnsi="Arial" w:cs="Arial"/>
          <w:lang w:val="ro-RO"/>
        </w:rPr>
        <w:t xml:space="preserve">…………....................................................................................... cu sediul social în ................................................................................................................. înmatriculată în Registrul Comerţului sub nr. …............................, cod de înregistrare fiscală nr. ........................................... IBAN:........................................................... reprezentată prin dl./dna. .......................................................... având </w:t>
      </w:r>
      <w:r>
        <w:rPr>
          <w:rFonts w:ascii="Arial" w:hAnsi="Arial" w:cs="Arial"/>
        </w:rPr>
        <w:t xml:space="preserve">funcția </w:t>
      </w:r>
      <w:r>
        <w:rPr>
          <w:rFonts w:ascii="Arial" w:hAnsi="Arial" w:cs="Arial"/>
          <w:lang w:val="ro-RO"/>
        </w:rPr>
        <w:t>de .......................................... tel. ……………......................  e-mail ................................,</w:t>
      </w:r>
    </w:p>
    <w:p w14:paraId="30E0DEB4">
      <w:pPr>
        <w:spacing w:after="144" w:afterLines="60" w:line="240" w:lineRule="auto"/>
        <w:jc w:val="both"/>
        <w:rPr>
          <w:rFonts w:ascii="Arial" w:hAnsi="Arial" w:cs="Arial"/>
          <w:lang w:val="ro-RO"/>
        </w:rPr>
      </w:pPr>
      <w:r>
        <w:rPr>
          <w:rFonts w:ascii="Arial" w:hAnsi="Arial" w:cs="Arial"/>
          <w:lang w:val="ro-RO"/>
        </w:rPr>
        <w:t xml:space="preserve">în calitate de </w:t>
      </w:r>
      <w:r>
        <w:rPr>
          <w:rFonts w:ascii="Arial" w:hAnsi="Arial" w:cs="Arial"/>
          <w:b/>
          <w:lang w:val="ro-RO"/>
        </w:rPr>
        <w:t>Sponsor</w:t>
      </w:r>
      <w:r>
        <w:rPr>
          <w:rFonts w:ascii="Arial" w:hAnsi="Arial" w:cs="Arial"/>
          <w:lang w:val="ro-RO"/>
        </w:rPr>
        <w:t>, şi</w:t>
      </w:r>
    </w:p>
    <w:p w14:paraId="261AD689">
      <w:pPr>
        <w:spacing w:after="144" w:afterLines="60" w:line="240" w:lineRule="auto"/>
        <w:jc w:val="both"/>
        <w:rPr>
          <w:rFonts w:ascii="Arial" w:hAnsi="Arial" w:cs="Arial"/>
          <w:lang w:val="ro-RO"/>
        </w:rPr>
      </w:pPr>
    </w:p>
    <w:p w14:paraId="546AA6EB">
      <w:pPr>
        <w:spacing w:after="144" w:afterLines="60" w:line="240" w:lineRule="auto"/>
        <w:jc w:val="both"/>
        <w:rPr>
          <w:rFonts w:ascii="Arial" w:hAnsi="Arial" w:cs="Arial"/>
          <w:lang w:val="ro-RO"/>
        </w:rPr>
      </w:pPr>
      <w:r>
        <w:rPr>
          <w:rFonts w:ascii="Arial" w:hAnsi="Arial" w:cs="Arial"/>
          <w:b/>
          <w:bCs/>
          <w:lang w:val="ro-RO"/>
        </w:rPr>
        <w:t xml:space="preserve">1.2. Asociaţia Cercetașii Munților (denumită în continuare </w:t>
      </w:r>
      <w:r>
        <w:rPr>
          <w:rFonts w:ascii="Arial" w:hAnsi="Arial" w:cs="Arial"/>
          <w:b/>
          <w:bCs/>
        </w:rPr>
        <w:t>“ACM” sau “A</w:t>
      </w:r>
      <w:r>
        <w:rPr>
          <w:rFonts w:ascii="Arial" w:hAnsi="Arial" w:cs="Arial"/>
          <w:b/>
          <w:bCs/>
          <w:lang w:val="ro-RO"/>
        </w:rPr>
        <w:t>sociația</w:t>
      </w:r>
      <w:r>
        <w:rPr>
          <w:rFonts w:ascii="Arial" w:hAnsi="Arial" w:cs="Arial"/>
          <w:b/>
          <w:bCs/>
        </w:rPr>
        <w:t>”)</w:t>
      </w:r>
      <w:r>
        <w:rPr>
          <w:rFonts w:ascii="Arial" w:hAnsi="Arial" w:cs="Arial"/>
          <w:lang w:val="ro-RO"/>
        </w:rPr>
        <w:t xml:space="preserve">, cu sediul social în Municipiul Baia Mare, str. Băii, nr. 1/2, jud. Maramureș, cod de înregistrare fiscală nr. 8667841, cont IBAN  </w:t>
      </w:r>
      <w:r>
        <w:rPr>
          <w:rFonts w:ascii="Arial" w:hAnsi="Arial" w:cs="Arial"/>
          <w:b w:val="0"/>
          <w:bCs w:val="0"/>
          <w:u w:val="none"/>
        </w:rPr>
        <w:t>RO28BTRL02501205S38440XX</w:t>
      </w:r>
      <w:r>
        <w:rPr>
          <w:rFonts w:ascii="Arial" w:hAnsi="Arial" w:cs="Arial"/>
          <w:b w:val="0"/>
          <w:bCs w:val="0"/>
          <w:u w:val="none"/>
          <w:lang w:val="ro-RO"/>
        </w:rPr>
        <w:t>,</w:t>
      </w:r>
      <w:r>
        <w:rPr>
          <w:rFonts w:ascii="Arial" w:hAnsi="Arial" w:cs="Arial"/>
          <w:b w:val="0"/>
          <w:bCs w:val="0"/>
          <w:lang w:val="ro-RO"/>
        </w:rPr>
        <w:t xml:space="preserve"> </w:t>
      </w:r>
      <w:r>
        <w:rPr>
          <w:rFonts w:ascii="Arial" w:hAnsi="Arial" w:cs="Arial"/>
          <w:lang w:val="ro-RO"/>
        </w:rPr>
        <w:t xml:space="preserve">deschis la Banca Transilvania, Sucursala Baia Mare, email </w:t>
      </w:r>
      <w:r>
        <w:fldChar w:fldCharType="begin"/>
      </w:r>
      <w:r>
        <w:instrText xml:space="preserve"> HYPERLINK "mailto:info@cercetasii-muntilor.ro" </w:instrText>
      </w:r>
      <w:r>
        <w:fldChar w:fldCharType="separate"/>
      </w:r>
      <w:r>
        <w:rPr>
          <w:rStyle w:val="11"/>
          <w:rFonts w:ascii="Arial" w:hAnsi="Arial" w:cs="Arial"/>
          <w:lang w:val="ro-RO"/>
        </w:rPr>
        <w:t>info@cercetasii-muntilor.ro</w:t>
      </w:r>
      <w:r>
        <w:rPr>
          <w:rStyle w:val="11"/>
          <w:rFonts w:ascii="Arial" w:hAnsi="Arial" w:cs="Arial"/>
          <w:lang w:val="ro-RO"/>
        </w:rPr>
        <w:fldChar w:fldCharType="end"/>
      </w:r>
      <w:r>
        <w:rPr>
          <w:rFonts w:ascii="Arial" w:hAnsi="Arial" w:cs="Arial"/>
          <w:lang w:val="ro-RO"/>
        </w:rPr>
        <w:t xml:space="preserve"> , denumită în continuare „ACM”, reprezentată legal de dl. Tudor-Sorin HOROTAN, având </w:t>
      </w:r>
      <w:r>
        <w:rPr>
          <w:rFonts w:ascii="Arial" w:hAnsi="Arial" w:cs="Arial"/>
        </w:rPr>
        <w:t xml:space="preserve">funcția </w:t>
      </w:r>
      <w:r>
        <w:rPr>
          <w:rFonts w:ascii="Arial" w:hAnsi="Arial" w:cs="Arial"/>
          <w:lang w:val="ro-RO"/>
        </w:rPr>
        <w:t xml:space="preserve">de Director Executiv, tel. 0771-112-975, e-mail </w:t>
      </w:r>
      <w:r>
        <w:fldChar w:fldCharType="begin"/>
      </w:r>
      <w:r>
        <w:instrText xml:space="preserve"> HYPERLINK "mailto:tudorhorotan@gmail.com" </w:instrText>
      </w:r>
      <w:r>
        <w:fldChar w:fldCharType="separate"/>
      </w:r>
      <w:r>
        <w:rPr>
          <w:rStyle w:val="11"/>
          <w:rFonts w:ascii="Arial" w:hAnsi="Arial" w:cs="Arial"/>
          <w:lang w:val="ro-RO"/>
        </w:rPr>
        <w:t>tudorhorotan@gmail.com</w:t>
      </w:r>
      <w:r>
        <w:rPr>
          <w:rStyle w:val="11"/>
          <w:rFonts w:ascii="Arial" w:hAnsi="Arial" w:cs="Arial"/>
          <w:lang w:val="ro-RO"/>
        </w:rPr>
        <w:fldChar w:fldCharType="end"/>
      </w:r>
      <w:r>
        <w:rPr>
          <w:rFonts w:ascii="Arial" w:hAnsi="Arial" w:cs="Arial"/>
          <w:lang w:val="ro-RO"/>
        </w:rPr>
        <w:t xml:space="preserve">, </w:t>
      </w:r>
    </w:p>
    <w:p w14:paraId="612ADB37">
      <w:pPr>
        <w:spacing w:after="144" w:afterLines="60" w:line="240" w:lineRule="auto"/>
        <w:jc w:val="both"/>
        <w:rPr>
          <w:rFonts w:ascii="Arial" w:hAnsi="Arial" w:cs="Arial"/>
          <w:b/>
          <w:bCs/>
          <w:lang w:val="ro-RO"/>
        </w:rPr>
      </w:pPr>
      <w:r>
        <w:rPr>
          <w:rFonts w:ascii="Arial" w:hAnsi="Arial" w:cs="Arial"/>
          <w:lang w:val="ro-RO"/>
        </w:rPr>
        <w:t xml:space="preserve">în calitate de </w:t>
      </w:r>
      <w:r>
        <w:rPr>
          <w:rFonts w:ascii="Arial" w:hAnsi="Arial" w:cs="Arial"/>
          <w:b/>
          <w:bCs/>
          <w:lang w:val="ro-RO"/>
        </w:rPr>
        <w:t>Beneficiar,</w:t>
      </w:r>
    </w:p>
    <w:p w14:paraId="4F24FC11">
      <w:pPr>
        <w:spacing w:after="144" w:afterLines="60" w:line="240" w:lineRule="auto"/>
        <w:jc w:val="both"/>
        <w:rPr>
          <w:rFonts w:ascii="Arial" w:hAnsi="Arial" w:cs="Arial"/>
          <w:b/>
          <w:bCs/>
          <w:lang w:val="ro-RO"/>
        </w:rPr>
      </w:pPr>
    </w:p>
    <w:p w14:paraId="2C24954D">
      <w:pPr>
        <w:keepNext w:val="0"/>
        <w:keepLines w:val="0"/>
        <w:widowControl/>
        <w:suppressLineNumbers w:val="0"/>
        <w:jc w:val="left"/>
        <w:rPr>
          <w:rFonts w:hint="default"/>
          <w:b w:val="0"/>
          <w:bCs w:val="0"/>
          <w:sz w:val="22"/>
          <w:szCs w:val="22"/>
          <w:lang w:val="ro-RO"/>
        </w:rPr>
      </w:pPr>
      <w:r>
        <w:rPr>
          <w:rFonts w:hint="default" w:ascii="Arial" w:hAnsi="Arial" w:eastAsia="SimSun" w:cs="Arial"/>
          <w:color w:val="000000"/>
          <w:kern w:val="0"/>
          <w:sz w:val="22"/>
          <w:szCs w:val="22"/>
          <w:lang w:val="ro-RO" w:eastAsia="zh-CN" w:bidi="ar"/>
        </w:rPr>
        <w:t>Î</w:t>
      </w:r>
      <w:r>
        <w:rPr>
          <w:rFonts w:ascii="Arial" w:hAnsi="Arial" w:eastAsia="SimSun" w:cs="Arial"/>
          <w:color w:val="000000"/>
          <w:kern w:val="0"/>
          <w:sz w:val="22"/>
          <w:szCs w:val="22"/>
          <w:lang w:val="en-US" w:eastAsia="zh-CN" w:bidi="ar"/>
        </w:rPr>
        <w:t>n temeiul Legii nr. 32/1994 privind sponsorizarea, modifica</w:t>
      </w:r>
      <w:r>
        <w:rPr>
          <w:rFonts w:hint="default" w:ascii="Arial" w:hAnsi="Arial" w:eastAsia="SimSun" w:cs="Arial"/>
          <w:color w:val="000000"/>
          <w:kern w:val="0"/>
          <w:sz w:val="22"/>
          <w:szCs w:val="22"/>
          <w:lang w:val="ro-RO" w:eastAsia="zh-CN" w:bidi="ar"/>
        </w:rPr>
        <w:t>t</w:t>
      </w:r>
      <w:r>
        <w:rPr>
          <w:rFonts w:ascii="Arial" w:hAnsi="Arial" w:eastAsia="SimSun" w:cs="Arial"/>
          <w:color w:val="000000"/>
          <w:kern w:val="0"/>
          <w:sz w:val="22"/>
          <w:szCs w:val="22"/>
          <w:lang w:val="ro-RO" w:eastAsia="zh-CN" w:bidi="ar"/>
        </w:rPr>
        <w:t>ă</w:t>
      </w:r>
      <w:r>
        <w:rPr>
          <w:rFonts w:ascii="Arial" w:hAnsi="Arial" w:eastAsia="SimSun" w:cs="Arial"/>
          <w:color w:val="000000"/>
          <w:kern w:val="0"/>
          <w:sz w:val="22"/>
          <w:szCs w:val="22"/>
          <w:lang w:val="en-US" w:eastAsia="zh-CN" w:bidi="ar"/>
        </w:rPr>
        <w:t xml:space="preserve"> </w:t>
      </w:r>
      <w:r>
        <w:rPr>
          <w:rFonts w:ascii="Arial" w:hAnsi="Arial" w:eastAsia="SimSun" w:cs="Arial"/>
          <w:color w:val="000000"/>
          <w:kern w:val="0"/>
          <w:sz w:val="22"/>
          <w:szCs w:val="22"/>
          <w:lang w:val="ro-RO" w:eastAsia="zh-CN" w:bidi="ar"/>
        </w:rPr>
        <w:t>ș</w:t>
      </w:r>
      <w:r>
        <w:rPr>
          <w:rFonts w:ascii="Arial" w:hAnsi="Arial" w:eastAsia="SimSun" w:cs="Arial"/>
          <w:color w:val="000000"/>
          <w:kern w:val="0"/>
          <w:sz w:val="22"/>
          <w:szCs w:val="22"/>
          <w:lang w:val="en-US" w:eastAsia="zh-CN" w:bidi="ar"/>
        </w:rPr>
        <w:t>i completat</w:t>
      </w:r>
      <w:r>
        <w:rPr>
          <w:rFonts w:ascii="Arial" w:hAnsi="Arial" w:eastAsia="SimSun" w:cs="Arial"/>
          <w:color w:val="000000"/>
          <w:kern w:val="0"/>
          <w:sz w:val="22"/>
          <w:szCs w:val="22"/>
          <w:lang w:val="ro-RO" w:eastAsia="zh-CN" w:bidi="ar"/>
        </w:rPr>
        <w:t>ă</w:t>
      </w:r>
      <w:r>
        <w:rPr>
          <w:rFonts w:ascii="Arial" w:hAnsi="Arial" w:eastAsia="SimSun" w:cs="Arial"/>
          <w:color w:val="000000"/>
          <w:kern w:val="0"/>
          <w:sz w:val="22"/>
          <w:szCs w:val="22"/>
          <w:lang w:val="en-US" w:eastAsia="zh-CN" w:bidi="ar"/>
        </w:rPr>
        <w:t xml:space="preserve"> ulterior,</w:t>
      </w:r>
      <w:r>
        <w:rPr>
          <w:rFonts w:hint="default" w:ascii="Arial" w:hAnsi="Arial" w:eastAsia="SimSun" w:cs="Arial"/>
          <w:color w:val="000000"/>
          <w:kern w:val="0"/>
          <w:sz w:val="22"/>
          <w:szCs w:val="22"/>
          <w:lang w:val="ro-RO" w:eastAsia="zh-CN" w:bidi="ar"/>
        </w:rPr>
        <w:t>î</w:t>
      </w:r>
      <w:r>
        <w:rPr>
          <w:rFonts w:ascii="Arial" w:hAnsi="Arial" w:eastAsia="SimSun" w:cs="Arial"/>
          <w:color w:val="000000"/>
          <w:kern w:val="0"/>
          <w:sz w:val="22"/>
          <w:szCs w:val="22"/>
          <w:lang w:val="en-US" w:eastAsia="zh-CN" w:bidi="ar"/>
        </w:rPr>
        <w:t>n</w:t>
      </w:r>
      <w:r>
        <w:rPr>
          <w:rFonts w:hint="default" w:ascii="Arial" w:hAnsi="Arial" w:eastAsia="SimSun" w:cs="Arial"/>
          <w:color w:val="000000"/>
          <w:kern w:val="0"/>
          <w:sz w:val="22"/>
          <w:szCs w:val="22"/>
          <w:lang w:val="ro-RO" w:eastAsia="zh-CN" w:bidi="ar"/>
        </w:rPr>
        <w:t xml:space="preserve"> </w:t>
      </w:r>
      <w:r>
        <w:rPr>
          <w:rFonts w:ascii="Arial" w:hAnsi="Arial" w:eastAsia="SimSun" w:cs="Arial"/>
          <w:color w:val="000000"/>
          <w:kern w:val="0"/>
          <w:sz w:val="22"/>
          <w:szCs w:val="22"/>
          <w:lang w:val="en-US" w:eastAsia="zh-CN" w:bidi="ar"/>
        </w:rPr>
        <w:t xml:space="preserve">temeiul Legii </w:t>
      </w:r>
      <w:r>
        <w:rPr>
          <w:rFonts w:hint="default" w:ascii="Arial" w:hAnsi="Arial" w:eastAsia="SimSun" w:cs="Arial"/>
          <w:color w:val="000000"/>
          <w:kern w:val="0"/>
          <w:sz w:val="22"/>
          <w:szCs w:val="22"/>
          <w:lang w:val="en-US" w:eastAsia="zh-CN" w:bidi="ar"/>
        </w:rPr>
        <w:t>227/2015 privind Codul Fiscal cu modific</w:t>
      </w:r>
      <w:r>
        <w:rPr>
          <w:rFonts w:hint="default" w:ascii="Arial" w:hAnsi="Arial" w:eastAsia="SimSun" w:cs="Arial"/>
          <w:color w:val="000000"/>
          <w:kern w:val="0"/>
          <w:sz w:val="22"/>
          <w:szCs w:val="22"/>
          <w:lang w:val="ro-RO" w:eastAsia="zh-CN" w:bidi="ar"/>
        </w:rPr>
        <w:t>ă</w:t>
      </w:r>
      <w:r>
        <w:rPr>
          <w:rFonts w:hint="default" w:ascii="Arial" w:hAnsi="Arial" w:eastAsia="SimSun" w:cs="Arial"/>
          <w:color w:val="000000"/>
          <w:kern w:val="0"/>
          <w:sz w:val="22"/>
          <w:szCs w:val="22"/>
          <w:lang w:val="en-US" w:eastAsia="zh-CN" w:bidi="ar"/>
        </w:rPr>
        <w:t xml:space="preserve">rile </w:t>
      </w:r>
      <w:r>
        <w:rPr>
          <w:rFonts w:hint="default" w:ascii="Arial" w:hAnsi="Arial" w:eastAsia="SimSun" w:cs="Arial"/>
          <w:color w:val="000000"/>
          <w:kern w:val="0"/>
          <w:sz w:val="22"/>
          <w:szCs w:val="22"/>
          <w:lang w:val="ro-RO" w:eastAsia="zh-CN" w:bidi="ar"/>
        </w:rPr>
        <w:t>ș</w:t>
      </w:r>
      <w:r>
        <w:rPr>
          <w:rFonts w:hint="default" w:ascii="Arial" w:hAnsi="Arial" w:eastAsia="SimSun" w:cs="Arial"/>
          <w:color w:val="000000"/>
          <w:kern w:val="0"/>
          <w:sz w:val="22"/>
          <w:szCs w:val="22"/>
          <w:lang w:val="en-US" w:eastAsia="zh-CN" w:bidi="ar"/>
        </w:rPr>
        <w:t>i complet</w:t>
      </w:r>
      <w:r>
        <w:rPr>
          <w:rFonts w:hint="default" w:ascii="Arial" w:hAnsi="Arial" w:eastAsia="SimSun" w:cs="Arial"/>
          <w:color w:val="000000"/>
          <w:kern w:val="0"/>
          <w:sz w:val="22"/>
          <w:szCs w:val="22"/>
          <w:lang w:val="ro-RO" w:eastAsia="zh-CN" w:bidi="ar"/>
        </w:rPr>
        <w:t>ă</w:t>
      </w:r>
      <w:r>
        <w:rPr>
          <w:rFonts w:hint="default" w:ascii="Arial" w:hAnsi="Arial" w:eastAsia="SimSun" w:cs="Arial"/>
          <w:color w:val="000000"/>
          <w:kern w:val="0"/>
          <w:sz w:val="22"/>
          <w:szCs w:val="22"/>
          <w:lang w:val="en-US" w:eastAsia="zh-CN" w:bidi="ar"/>
        </w:rPr>
        <w:t>rile ulterioare, precum</w:t>
      </w:r>
      <w:r>
        <w:rPr>
          <w:rFonts w:hint="default" w:ascii="Arial" w:hAnsi="Arial" w:eastAsia="SimSun" w:cs="Arial"/>
          <w:color w:val="000000"/>
          <w:kern w:val="0"/>
          <w:sz w:val="22"/>
          <w:szCs w:val="22"/>
          <w:lang w:val="ro-RO" w:eastAsia="zh-CN" w:bidi="ar"/>
        </w:rPr>
        <w:t xml:space="preserve"> ș</w:t>
      </w:r>
      <w:r>
        <w:rPr>
          <w:rFonts w:hint="default" w:ascii="Arial" w:hAnsi="Arial" w:eastAsia="SimSun" w:cs="Arial"/>
          <w:color w:val="000000"/>
          <w:kern w:val="0"/>
          <w:sz w:val="22"/>
          <w:szCs w:val="22"/>
          <w:lang w:val="en-US" w:eastAsia="zh-CN" w:bidi="ar"/>
        </w:rPr>
        <w:t>i</w:t>
      </w:r>
      <w:r>
        <w:rPr>
          <w:rFonts w:hint="default" w:ascii="Arial" w:hAnsi="Arial" w:eastAsia="SimSun" w:cs="Arial"/>
          <w:color w:val="000000"/>
          <w:kern w:val="0"/>
          <w:sz w:val="22"/>
          <w:szCs w:val="22"/>
          <w:lang w:val="ro-RO" w:eastAsia="zh-CN" w:bidi="ar"/>
        </w:rPr>
        <w:t xml:space="preserve"> î</w:t>
      </w:r>
      <w:r>
        <w:rPr>
          <w:rFonts w:hint="default" w:ascii="Arial" w:hAnsi="Arial" w:eastAsia="SimSun" w:cs="Arial"/>
          <w:color w:val="000000"/>
          <w:kern w:val="0"/>
          <w:sz w:val="22"/>
          <w:szCs w:val="22"/>
          <w:lang w:val="en-US" w:eastAsia="zh-CN" w:bidi="ar"/>
        </w:rPr>
        <w:t>n temeiul OPANAF nr. 1679/2022 pentru aprobarea Procedurii privind redirecţionarea</w:t>
      </w:r>
      <w:r>
        <w:rPr>
          <w:rFonts w:hint="default" w:ascii="Arial" w:hAnsi="Arial" w:eastAsia="SimSun" w:cs="Arial"/>
          <w:color w:val="000000"/>
          <w:kern w:val="0"/>
          <w:sz w:val="22"/>
          <w:szCs w:val="22"/>
          <w:lang w:val="ro-RO" w:eastAsia="zh-CN" w:bidi="ar"/>
        </w:rPr>
        <w:t xml:space="preserve"> </w:t>
      </w:r>
      <w:r>
        <w:rPr>
          <w:rFonts w:hint="default" w:ascii="Arial" w:hAnsi="Arial" w:eastAsia="SimSun" w:cs="Arial"/>
          <w:color w:val="000000"/>
          <w:kern w:val="0"/>
          <w:sz w:val="22"/>
          <w:szCs w:val="22"/>
          <w:lang w:val="en-US" w:eastAsia="zh-CN" w:bidi="ar"/>
        </w:rPr>
        <w:t>impozitului pe profit/ impozitului pe veniturile microintreprinderilor, potrivit legii, pentru</w:t>
      </w:r>
      <w:r>
        <w:rPr>
          <w:rFonts w:hint="default" w:ascii="Arial" w:hAnsi="Arial" w:eastAsia="SimSun" w:cs="Arial"/>
          <w:color w:val="000000"/>
          <w:kern w:val="0"/>
          <w:sz w:val="22"/>
          <w:szCs w:val="22"/>
          <w:lang w:val="ro-RO" w:eastAsia="zh-CN" w:bidi="ar"/>
        </w:rPr>
        <w:t xml:space="preserve"> </w:t>
      </w:r>
      <w:r>
        <w:rPr>
          <w:rFonts w:hint="default" w:ascii="Arial" w:hAnsi="Arial" w:eastAsia="SimSun" w:cs="Arial"/>
          <w:color w:val="000000"/>
          <w:kern w:val="0"/>
          <w:sz w:val="22"/>
          <w:szCs w:val="22"/>
          <w:lang w:val="en-US" w:eastAsia="zh-CN" w:bidi="ar"/>
        </w:rPr>
        <w:t>efectuarea de sponsoriz</w:t>
      </w:r>
      <w:r>
        <w:rPr>
          <w:rFonts w:hint="default" w:ascii="Arial" w:hAnsi="Arial" w:eastAsia="SimSun" w:cs="Arial"/>
          <w:color w:val="000000"/>
          <w:kern w:val="0"/>
          <w:sz w:val="22"/>
          <w:szCs w:val="22"/>
          <w:lang w:val="ro-RO" w:eastAsia="zh-CN" w:bidi="ar"/>
        </w:rPr>
        <w:t>ă</w:t>
      </w:r>
      <w:r>
        <w:rPr>
          <w:rFonts w:hint="default" w:ascii="Arial" w:hAnsi="Arial" w:eastAsia="SimSun" w:cs="Arial"/>
          <w:color w:val="000000"/>
          <w:kern w:val="0"/>
          <w:sz w:val="22"/>
          <w:szCs w:val="22"/>
          <w:lang w:val="en-US" w:eastAsia="zh-CN" w:bidi="ar"/>
        </w:rPr>
        <w:t>ri</w:t>
      </w:r>
      <w:r>
        <w:rPr>
          <w:rFonts w:hint="default" w:ascii="Arial" w:hAnsi="Arial" w:eastAsia="SimSun" w:cs="Arial"/>
          <w:color w:val="000000"/>
          <w:kern w:val="0"/>
          <w:sz w:val="22"/>
          <w:szCs w:val="22"/>
          <w:lang w:val="ro-RO" w:eastAsia="zh-CN" w:bidi="ar"/>
        </w:rPr>
        <w:t xml:space="preserve"> ș</w:t>
      </w:r>
      <w:r>
        <w:rPr>
          <w:rFonts w:hint="default" w:ascii="Arial" w:hAnsi="Arial" w:eastAsia="SimSun" w:cs="Arial"/>
          <w:color w:val="000000"/>
          <w:kern w:val="0"/>
          <w:sz w:val="22"/>
          <w:szCs w:val="22"/>
          <w:lang w:val="en-US" w:eastAsia="zh-CN" w:bidi="ar"/>
        </w:rPr>
        <w:t xml:space="preserve">i/sau </w:t>
      </w:r>
      <w:r>
        <w:rPr>
          <w:rFonts w:hint="default" w:ascii="Arial" w:hAnsi="Arial" w:eastAsia="SimSun" w:cs="Arial"/>
          <w:color w:val="000000"/>
          <w:kern w:val="0"/>
          <w:sz w:val="22"/>
          <w:szCs w:val="22"/>
          <w:lang w:val="ro-RO" w:eastAsia="zh-CN" w:bidi="ar"/>
        </w:rPr>
        <w:t xml:space="preserve"> </w:t>
      </w:r>
      <w:r>
        <w:rPr>
          <w:rFonts w:hint="default" w:ascii="Arial" w:hAnsi="Arial" w:eastAsia="SimSun" w:cs="Arial"/>
          <w:color w:val="000000"/>
          <w:kern w:val="0"/>
          <w:sz w:val="22"/>
          <w:szCs w:val="22"/>
          <w:lang w:val="en-US" w:eastAsia="zh-CN" w:bidi="ar"/>
        </w:rPr>
        <w:t>acte de mecenat sau acordarea de burse private, precum</w:t>
      </w:r>
      <w:r>
        <w:rPr>
          <w:rFonts w:hint="default" w:ascii="Arial" w:hAnsi="Arial" w:eastAsia="SimSun" w:cs="Arial"/>
          <w:color w:val="000000"/>
          <w:kern w:val="0"/>
          <w:sz w:val="22"/>
          <w:szCs w:val="22"/>
          <w:lang w:val="ro-RO" w:eastAsia="zh-CN" w:bidi="ar"/>
        </w:rPr>
        <w:t xml:space="preserve"> ș</w:t>
      </w:r>
      <w:r>
        <w:rPr>
          <w:rFonts w:hint="default" w:ascii="Arial" w:hAnsi="Arial" w:eastAsia="SimSun" w:cs="Arial"/>
          <w:color w:val="000000"/>
          <w:kern w:val="0"/>
          <w:sz w:val="22"/>
          <w:szCs w:val="22"/>
          <w:lang w:val="en-US" w:eastAsia="zh-CN" w:bidi="ar"/>
        </w:rPr>
        <w:t xml:space="preserve">i a modelului </w:t>
      </w:r>
      <w:r>
        <w:rPr>
          <w:rFonts w:hint="default" w:ascii="Arial" w:hAnsi="Arial" w:eastAsia="SimSun" w:cs="Arial"/>
          <w:color w:val="000000"/>
          <w:kern w:val="0"/>
          <w:sz w:val="22"/>
          <w:szCs w:val="22"/>
          <w:lang w:val="ro-RO" w:eastAsia="zh-CN" w:bidi="ar"/>
        </w:rPr>
        <w:t>ș</w:t>
      </w:r>
      <w:r>
        <w:rPr>
          <w:rFonts w:hint="default" w:ascii="Arial" w:hAnsi="Arial" w:eastAsia="SimSun" w:cs="Arial"/>
          <w:color w:val="000000"/>
          <w:kern w:val="0"/>
          <w:sz w:val="22"/>
          <w:szCs w:val="22"/>
          <w:lang w:val="en-US" w:eastAsia="zh-CN" w:bidi="ar"/>
        </w:rPr>
        <w:t>i con</w:t>
      </w:r>
      <w:r>
        <w:rPr>
          <w:rFonts w:hint="default" w:ascii="Arial" w:hAnsi="Arial" w:eastAsia="SimSun" w:cs="Arial"/>
          <w:color w:val="000000"/>
          <w:kern w:val="0"/>
          <w:sz w:val="22"/>
          <w:szCs w:val="22"/>
          <w:lang w:val="ro-RO" w:eastAsia="zh-CN" w:bidi="ar"/>
        </w:rPr>
        <w:t>ț</w:t>
      </w:r>
      <w:r>
        <w:rPr>
          <w:rFonts w:hint="default" w:ascii="Arial" w:hAnsi="Arial" w:eastAsia="SimSun" w:cs="Arial"/>
          <w:color w:val="000000"/>
          <w:kern w:val="0"/>
          <w:sz w:val="22"/>
          <w:szCs w:val="22"/>
          <w:lang w:val="en-US" w:eastAsia="zh-CN" w:bidi="ar"/>
        </w:rPr>
        <w:t>inutului unor formulare</w:t>
      </w:r>
      <w:r>
        <w:rPr>
          <w:rFonts w:hint="default" w:ascii="Arial" w:hAnsi="Arial" w:eastAsia="SimSun" w:cs="Arial"/>
          <w:b w:val="0"/>
          <w:bCs w:val="0"/>
          <w:color w:val="000000"/>
          <w:kern w:val="0"/>
          <w:sz w:val="22"/>
          <w:szCs w:val="22"/>
          <w:lang w:val="ro-RO" w:eastAsia="zh-CN" w:bidi="ar"/>
        </w:rPr>
        <w:t xml:space="preserve"> publicate în Monitorul Oficial nr. 923/21.09.2022, au încheiat prezentul contract de sponsorizare.</w:t>
      </w:r>
    </w:p>
    <w:p w14:paraId="1D639F58">
      <w:pPr>
        <w:autoSpaceDE w:val="0"/>
        <w:autoSpaceDN w:val="0"/>
        <w:spacing w:after="144" w:afterLines="60" w:line="240" w:lineRule="auto"/>
        <w:jc w:val="both"/>
        <w:rPr>
          <w:rFonts w:ascii="Arial" w:hAnsi="Arial" w:cs="Arial"/>
          <w:lang w:val="ro-RO"/>
        </w:rPr>
      </w:pPr>
    </w:p>
    <w:p w14:paraId="034C765C">
      <w:pPr>
        <w:autoSpaceDE w:val="0"/>
        <w:autoSpaceDN w:val="0"/>
        <w:spacing w:after="144" w:afterLines="60" w:line="240" w:lineRule="auto"/>
        <w:jc w:val="both"/>
        <w:rPr>
          <w:rFonts w:ascii="Arial" w:hAnsi="Arial" w:cs="Arial"/>
          <w:b/>
          <w:bCs/>
          <w:lang w:val="ro-RO"/>
        </w:rPr>
      </w:pPr>
      <w:r>
        <w:rPr>
          <w:rFonts w:ascii="Arial" w:hAnsi="Arial" w:cs="Arial"/>
          <w:b/>
          <w:bCs/>
          <w:lang w:val="ro-RO"/>
        </w:rPr>
        <w:t>II.OBIECTUL CONTRACTULUI</w:t>
      </w:r>
    </w:p>
    <w:p w14:paraId="27654E03">
      <w:pPr>
        <w:spacing w:after="144" w:afterLines="60" w:line="240" w:lineRule="auto"/>
        <w:jc w:val="both"/>
        <w:rPr>
          <w:rFonts w:ascii="Arial" w:hAnsi="Arial" w:cs="Arial"/>
          <w:lang w:val="ro-RO"/>
        </w:rPr>
      </w:pPr>
      <w:r>
        <w:rPr>
          <w:rFonts w:ascii="Arial" w:hAnsi="Arial" w:cs="Arial"/>
          <w:lang w:val="ro-RO"/>
        </w:rPr>
        <w:t xml:space="preserve">2.1. Obiectul contractului constă în sponsorizarea activităților ce au la bază principiile și metodele mișcării cercetășești derulate de către Beneficiar, în România, pentru copii și tineri; </w:t>
      </w:r>
    </w:p>
    <w:p w14:paraId="746E9178">
      <w:pPr>
        <w:spacing w:after="144" w:afterLines="60" w:line="240" w:lineRule="auto"/>
        <w:jc w:val="both"/>
        <w:rPr>
          <w:rFonts w:ascii="Arial" w:hAnsi="Arial" w:cs="Arial"/>
          <w:lang w:val="ro-RO"/>
        </w:rPr>
      </w:pPr>
      <w:r>
        <w:rPr>
          <w:rFonts w:ascii="Arial" w:hAnsi="Arial" w:cs="Arial"/>
          <w:lang w:val="ro-RO"/>
        </w:rPr>
        <w:t>2.2. În scopul prevăzut la pct. 2.1, Sponsorul pune la dispoziția Beneficiarului suma de ....................... lei.</w:t>
      </w:r>
    </w:p>
    <w:p w14:paraId="49EA4783">
      <w:pPr>
        <w:spacing w:after="144" w:afterLines="60" w:line="240" w:lineRule="auto"/>
        <w:jc w:val="both"/>
        <w:rPr>
          <w:rFonts w:ascii="Arial" w:hAnsi="Arial" w:cs="Arial"/>
          <w:lang w:val="ro-RO"/>
        </w:rPr>
      </w:pPr>
      <w:r>
        <w:rPr>
          <w:rFonts w:ascii="Arial" w:hAnsi="Arial" w:cs="Arial"/>
          <w:lang w:val="ro-RO"/>
        </w:rPr>
        <w:t>2.3. Suma care face obiectul sponsorizării se va plăti în contul Beneficiarului</w:t>
      </w:r>
      <w:r>
        <w:rPr>
          <w:rFonts w:hint="default" w:ascii="Arial" w:hAnsi="Arial" w:cs="Arial"/>
          <w:lang w:val="ro-RO"/>
        </w:rPr>
        <w:t xml:space="preserve"> nr </w:t>
      </w:r>
      <w:r>
        <w:rPr>
          <w:rFonts w:ascii="Arial" w:hAnsi="Arial" w:cs="Arial"/>
          <w:lang w:val="ro-RO"/>
        </w:rPr>
        <w:t xml:space="preserve"> </w:t>
      </w:r>
      <w:r>
        <w:rPr>
          <w:rFonts w:ascii="Arial" w:hAnsi="Arial" w:cs="Arial"/>
          <w:b/>
          <w:bCs/>
          <w:u w:val="single"/>
        </w:rPr>
        <w:t>RO28BTRL02501205S38440XX</w:t>
      </w:r>
      <w:r>
        <w:rPr>
          <w:rFonts w:ascii="Arial" w:hAnsi="Arial" w:cs="Arial"/>
          <w:lang w:val="ro-RO"/>
        </w:rPr>
        <w:t>, deschis</w:t>
      </w:r>
      <w:r>
        <w:rPr>
          <w:rFonts w:hint="default" w:ascii="Arial" w:hAnsi="Arial" w:cs="Arial"/>
          <w:lang w:val="ro-RO"/>
        </w:rPr>
        <w:t xml:space="preserve"> la</w:t>
      </w:r>
      <w:r>
        <w:rPr>
          <w:rFonts w:ascii="Arial" w:hAnsi="Arial" w:cs="Arial"/>
          <w:lang w:val="ro-RO"/>
        </w:rPr>
        <w:t xml:space="preserve"> BANCA TRANSILVANIA</w:t>
      </w:r>
      <w:r>
        <w:rPr>
          <w:rFonts w:hint="default" w:ascii="Arial" w:hAnsi="Arial" w:cs="Arial"/>
          <w:lang w:val="ro-RO"/>
        </w:rPr>
        <w:t>, de către Autoritatea fiscală în baza formularului 177, în conformitate cu OP ANAF 1679/2022</w:t>
      </w:r>
      <w:r>
        <w:rPr>
          <w:rFonts w:ascii="Arial" w:hAnsi="Arial" w:cs="Arial"/>
          <w:lang w:val="ro-RO"/>
        </w:rPr>
        <w:t>.</w:t>
      </w:r>
    </w:p>
    <w:p w14:paraId="3BC65770">
      <w:pPr>
        <w:spacing w:after="144" w:afterLines="60" w:line="240" w:lineRule="auto"/>
        <w:jc w:val="both"/>
        <w:rPr>
          <w:rFonts w:ascii="Arial" w:hAnsi="Arial" w:cs="Arial"/>
          <w:lang w:val="ro-RO"/>
        </w:rPr>
      </w:pPr>
    </w:p>
    <w:p w14:paraId="096057DD">
      <w:pPr>
        <w:tabs>
          <w:tab w:val="left" w:pos="900"/>
        </w:tabs>
        <w:spacing w:after="144" w:afterLines="60" w:line="240" w:lineRule="auto"/>
        <w:jc w:val="both"/>
        <w:rPr>
          <w:rFonts w:ascii="Arial" w:hAnsi="Arial" w:cs="Arial"/>
          <w:b/>
          <w:lang w:val="ro-RO"/>
        </w:rPr>
      </w:pPr>
    </w:p>
    <w:p w14:paraId="37608010">
      <w:pPr>
        <w:tabs>
          <w:tab w:val="left" w:pos="900"/>
        </w:tabs>
        <w:spacing w:after="144" w:afterLines="60" w:line="240" w:lineRule="auto"/>
        <w:jc w:val="both"/>
        <w:rPr>
          <w:rFonts w:ascii="Arial" w:hAnsi="Arial" w:cs="Arial"/>
          <w:b/>
          <w:lang w:val="ro-RO"/>
        </w:rPr>
      </w:pPr>
      <w:r>
        <w:rPr>
          <w:rFonts w:ascii="Arial" w:hAnsi="Arial" w:cs="Arial"/>
          <w:b/>
          <w:lang w:val="ro-RO"/>
        </w:rPr>
        <w:t>III.OBLIGA</w:t>
      </w:r>
      <w:r>
        <w:rPr>
          <w:rFonts w:ascii="Arial" w:hAnsi="Arial" w:eastAsia="Times New Roman" w:cs="Arial"/>
          <w:b/>
        </w:rPr>
        <w:t>ȚI</w:t>
      </w:r>
      <w:r>
        <w:rPr>
          <w:rFonts w:ascii="Arial" w:hAnsi="Arial" w:cs="Arial"/>
          <w:b/>
          <w:lang w:val="ro-RO"/>
        </w:rPr>
        <w:t>ILE PĂ</w:t>
      </w:r>
      <w:r>
        <w:rPr>
          <w:rFonts w:ascii="Arial" w:hAnsi="Arial" w:eastAsia="Times New Roman" w:cs="Arial"/>
          <w:b/>
        </w:rPr>
        <w:t>RȚ</w:t>
      </w:r>
      <w:r>
        <w:rPr>
          <w:rFonts w:ascii="Arial" w:hAnsi="Arial" w:cs="Arial"/>
          <w:b/>
          <w:lang w:val="ro-RO"/>
        </w:rPr>
        <w:t>ILOR</w:t>
      </w:r>
    </w:p>
    <w:p w14:paraId="0556EC5B">
      <w:pPr>
        <w:spacing w:after="144" w:afterLines="60" w:line="240" w:lineRule="auto"/>
        <w:jc w:val="both"/>
        <w:rPr>
          <w:rFonts w:ascii="Arial" w:hAnsi="Arial" w:cs="Arial"/>
          <w:b/>
          <w:lang w:val="ro-RO"/>
        </w:rPr>
      </w:pPr>
      <w:r>
        <w:rPr>
          <w:rFonts w:ascii="Arial" w:hAnsi="Arial" w:cs="Arial"/>
          <w:b/>
          <w:lang w:val="ro-RO"/>
        </w:rPr>
        <w:t>Sponsorul se obligă:</w:t>
      </w:r>
    </w:p>
    <w:p w14:paraId="366E5459">
      <w:pPr>
        <w:keepNext w:val="0"/>
        <w:keepLines w:val="0"/>
        <w:widowControl/>
        <w:suppressLineNumbers w:val="0"/>
        <w:jc w:val="left"/>
        <w:rPr>
          <w:rFonts w:hint="default" w:ascii="Arial" w:hAnsi="Arial" w:eastAsia="SimSun" w:cs="Arial"/>
          <w:sz w:val="22"/>
          <w:szCs w:val="22"/>
        </w:rPr>
      </w:pPr>
      <w:r>
        <w:rPr>
          <w:rFonts w:ascii="Arial" w:hAnsi="Arial" w:cs="Arial"/>
          <w:color w:val="000000" w:themeColor="text1"/>
          <w:lang w:val="ro-RO"/>
          <w14:textFill>
            <w14:solidFill>
              <w14:schemeClr w14:val="tx1"/>
            </w14:solidFill>
          </w14:textFill>
        </w:rPr>
        <w:t>3.1.</w:t>
      </w:r>
      <w:r>
        <w:rPr>
          <w:rFonts w:hint="default" w:ascii="Arial" w:hAnsi="Arial" w:cs="Arial"/>
          <w:color w:val="000000" w:themeColor="text1"/>
          <w:lang w:val="ro-RO"/>
          <w14:textFill>
            <w14:solidFill>
              <w14:schemeClr w14:val="tx1"/>
            </w14:solidFill>
          </w14:textFill>
        </w:rPr>
        <w:t xml:space="preserve"> S</w:t>
      </w:r>
      <w:r>
        <w:rPr>
          <w:rFonts w:hint="default" w:ascii="Arial" w:hAnsi="Arial" w:eastAsia="SimSun" w:cs="Arial"/>
          <w:sz w:val="22"/>
          <w:szCs w:val="22"/>
        </w:rPr>
        <w:t>ă</w:t>
      </w:r>
      <w:r>
        <w:rPr>
          <w:rFonts w:hint="default" w:ascii="Arial" w:hAnsi="Arial" w:eastAsia="SimSun" w:cs="Arial"/>
          <w:sz w:val="22"/>
          <w:szCs w:val="22"/>
          <w:lang w:val="ro-RO"/>
        </w:rPr>
        <w:t xml:space="preserve"> completeze și să</w:t>
      </w:r>
      <w:r>
        <w:rPr>
          <w:rFonts w:hint="default" w:ascii="Arial" w:hAnsi="Arial" w:eastAsia="SimSun" w:cs="Arial"/>
          <w:sz w:val="22"/>
          <w:szCs w:val="22"/>
        </w:rPr>
        <w:t xml:space="preserve"> depună</w:t>
      </w:r>
      <w:r>
        <w:rPr>
          <w:rFonts w:hint="default" w:ascii="Arial" w:hAnsi="Arial" w:eastAsia="SimSun" w:cs="Arial"/>
          <w:sz w:val="22"/>
          <w:szCs w:val="22"/>
          <w:lang w:val="ro-RO"/>
        </w:rPr>
        <w:t xml:space="preserve"> către ANAF f</w:t>
      </w:r>
      <w:r>
        <w:rPr>
          <w:rFonts w:hint="default" w:ascii="Arial" w:hAnsi="Arial" w:eastAsia="SimSun" w:cs="Arial"/>
          <w:color w:val="000000"/>
          <w:kern w:val="0"/>
          <w:sz w:val="22"/>
          <w:szCs w:val="22"/>
          <w:lang w:val="en-US" w:eastAsia="zh-CN" w:bidi="ar"/>
        </w:rPr>
        <w:t>ormularul 177</w:t>
      </w:r>
      <w:r>
        <w:rPr>
          <w:rFonts w:hint="default" w:ascii="Arial" w:hAnsi="Arial" w:eastAsia="SimSun" w:cs="Arial"/>
          <w:sz w:val="22"/>
          <w:szCs w:val="22"/>
          <w:lang w:val="ro-RO"/>
        </w:rPr>
        <w:t>, î</w:t>
      </w:r>
      <w:r>
        <w:rPr>
          <w:rFonts w:ascii="Arial" w:hAnsi="Arial" w:eastAsia="SimSun" w:cs="Arial"/>
          <w:color w:val="000000"/>
          <w:kern w:val="0"/>
          <w:sz w:val="22"/>
          <w:szCs w:val="22"/>
          <w:lang w:val="en-US" w:eastAsia="zh-CN" w:bidi="ar"/>
        </w:rPr>
        <w:t xml:space="preserve">n baza </w:t>
      </w:r>
      <w:r>
        <w:rPr>
          <w:rFonts w:hint="default" w:ascii="Arial" w:hAnsi="Arial" w:eastAsia="SimSun" w:cs="Arial"/>
          <w:color w:val="000000"/>
          <w:kern w:val="0"/>
          <w:sz w:val="22"/>
          <w:szCs w:val="22"/>
          <w:lang w:val="en-US" w:eastAsia="zh-CN" w:bidi="ar"/>
        </w:rPr>
        <w:t>condi</w:t>
      </w:r>
      <w:r>
        <w:rPr>
          <w:rFonts w:hint="default" w:ascii="Arial" w:hAnsi="Arial" w:eastAsia="SimSun" w:cs="Arial"/>
          <w:color w:val="000000"/>
          <w:kern w:val="0"/>
          <w:sz w:val="22"/>
          <w:szCs w:val="22"/>
          <w:lang w:val="ro-RO" w:eastAsia="zh-CN" w:bidi="ar"/>
        </w:rPr>
        <w:t>ț</w:t>
      </w:r>
      <w:r>
        <w:rPr>
          <w:rFonts w:hint="default" w:ascii="Arial" w:hAnsi="Arial" w:eastAsia="SimSun" w:cs="Arial"/>
          <w:color w:val="000000"/>
          <w:kern w:val="0"/>
          <w:sz w:val="22"/>
          <w:szCs w:val="22"/>
          <w:lang w:val="en-US" w:eastAsia="zh-CN" w:bidi="ar"/>
        </w:rPr>
        <w:t>iilor prev</w:t>
      </w:r>
      <w:r>
        <w:rPr>
          <w:rFonts w:hint="default" w:ascii="Arial" w:hAnsi="Arial" w:eastAsia="SimSun" w:cs="Arial"/>
          <w:color w:val="000000"/>
          <w:kern w:val="0"/>
          <w:sz w:val="22"/>
          <w:szCs w:val="22"/>
          <w:lang w:val="ro-RO" w:eastAsia="zh-CN" w:bidi="ar"/>
        </w:rPr>
        <w:t>ă</w:t>
      </w:r>
      <w:r>
        <w:rPr>
          <w:rFonts w:hint="default" w:ascii="Arial" w:hAnsi="Arial" w:eastAsia="SimSun" w:cs="Arial"/>
          <w:color w:val="000000"/>
          <w:kern w:val="0"/>
          <w:sz w:val="22"/>
          <w:szCs w:val="22"/>
          <w:lang w:val="en-US" w:eastAsia="zh-CN" w:bidi="ar"/>
        </w:rPr>
        <w:t xml:space="preserve">zute de art. 42 (4) din Legea 227/2015 privind Codul Fiscal </w:t>
      </w:r>
      <w:r>
        <w:rPr>
          <w:rFonts w:hint="default" w:ascii="Arial" w:hAnsi="Arial" w:eastAsia="SimSun" w:cs="Arial"/>
          <w:color w:val="000000"/>
          <w:kern w:val="0"/>
          <w:sz w:val="22"/>
          <w:szCs w:val="22"/>
          <w:lang w:val="ro-RO" w:eastAsia="zh-CN" w:bidi="ar"/>
        </w:rPr>
        <w:t>ș</w:t>
      </w:r>
      <w:r>
        <w:rPr>
          <w:rFonts w:hint="default" w:ascii="Arial" w:hAnsi="Arial" w:eastAsia="SimSun" w:cs="Arial"/>
          <w:color w:val="000000"/>
          <w:kern w:val="0"/>
          <w:sz w:val="22"/>
          <w:szCs w:val="22"/>
          <w:lang w:val="en-US" w:eastAsia="zh-CN" w:bidi="ar"/>
        </w:rPr>
        <w:t>i OPANAF nr. 1679/2022,</w:t>
      </w:r>
      <w:r>
        <w:rPr>
          <w:rFonts w:hint="default" w:ascii="Arial" w:hAnsi="Arial" w:eastAsia="SimSun" w:cs="Arial"/>
          <w:sz w:val="22"/>
          <w:szCs w:val="22"/>
        </w:rPr>
        <w:t xml:space="preserve"> </w:t>
      </w:r>
      <w:r>
        <w:rPr>
          <w:rFonts w:ascii="Arial" w:hAnsi="Arial" w:eastAsia="SimSun" w:cs="Arial"/>
          <w:color w:val="000000"/>
          <w:kern w:val="0"/>
          <w:sz w:val="22"/>
          <w:szCs w:val="22"/>
          <w:lang w:val="en-US" w:eastAsia="zh-CN" w:bidi="ar"/>
        </w:rPr>
        <w:t>prin intermediul Cererii privind redirec</w:t>
      </w:r>
      <w:r>
        <w:rPr>
          <w:rFonts w:ascii="Arial" w:hAnsi="Arial" w:eastAsia="SimSun" w:cs="Arial"/>
          <w:color w:val="000000"/>
          <w:kern w:val="0"/>
          <w:sz w:val="22"/>
          <w:szCs w:val="22"/>
          <w:lang w:val="ro-RO" w:eastAsia="zh-CN" w:bidi="ar"/>
        </w:rPr>
        <w:t>ț</w:t>
      </w:r>
      <w:r>
        <w:rPr>
          <w:rFonts w:ascii="Arial" w:hAnsi="Arial" w:eastAsia="SimSun" w:cs="Arial"/>
          <w:color w:val="000000"/>
          <w:kern w:val="0"/>
          <w:sz w:val="22"/>
          <w:szCs w:val="22"/>
          <w:lang w:val="en-US" w:eastAsia="zh-CN" w:bidi="ar"/>
        </w:rPr>
        <w:t xml:space="preserve">ionarea impozitului pe profit/ impozitului pe venit </w:t>
      </w:r>
      <w:r>
        <w:rPr>
          <w:rFonts w:hint="default" w:ascii="Arial" w:hAnsi="Arial" w:eastAsia="SimSun" w:cs="Arial"/>
          <w:color w:val="000000"/>
          <w:kern w:val="0"/>
          <w:sz w:val="22"/>
          <w:szCs w:val="22"/>
          <w:lang w:val="en-US" w:eastAsia="zh-CN" w:bidi="ar"/>
        </w:rPr>
        <w:t>pentru microintreprinderi</w:t>
      </w:r>
      <w:r>
        <w:rPr>
          <w:rFonts w:hint="default" w:ascii="Arial" w:hAnsi="Arial" w:eastAsia="SimSun" w:cs="Arial"/>
          <w:sz w:val="22"/>
          <w:szCs w:val="22"/>
        </w:rPr>
        <w:t xml:space="preserve"> </w:t>
      </w:r>
      <w:r>
        <w:rPr>
          <w:rFonts w:hint="default" w:ascii="Arial" w:hAnsi="Arial" w:eastAsia="SimSun" w:cs="Arial"/>
          <w:sz w:val="22"/>
          <w:szCs w:val="22"/>
          <w:lang w:val="ro-RO"/>
        </w:rPr>
        <w:t>, in termenul prevăzut de lege.</w:t>
      </w:r>
    </w:p>
    <w:p w14:paraId="4B7C5FC3">
      <w:pPr>
        <w:spacing w:after="144" w:afterLines="60" w:line="240" w:lineRule="auto"/>
        <w:jc w:val="both"/>
        <w:rPr>
          <w:rFonts w:ascii="Arial" w:hAnsi="Arial" w:cs="Arial"/>
          <w:lang w:val="ro-RO"/>
        </w:rPr>
      </w:pPr>
      <w:r>
        <w:rPr>
          <w:rFonts w:ascii="Arial" w:hAnsi="Arial" w:cs="Arial"/>
          <w:lang w:val="ro-RO"/>
        </w:rPr>
        <w:t>3.2. Să nu condiționeze sau direcționeze în vreun fel activitatea beneficiarului Sponsorizării.</w:t>
      </w:r>
    </w:p>
    <w:p w14:paraId="395EC58B">
      <w:pPr>
        <w:spacing w:after="144" w:afterLines="60" w:line="240" w:lineRule="auto"/>
        <w:jc w:val="both"/>
        <w:rPr>
          <w:rFonts w:ascii="Arial" w:hAnsi="Arial" w:cs="Arial"/>
          <w:b/>
          <w:lang w:val="ro-RO"/>
        </w:rPr>
      </w:pPr>
    </w:p>
    <w:p w14:paraId="2102F46C">
      <w:pPr>
        <w:spacing w:after="144" w:afterLines="60" w:line="240" w:lineRule="auto"/>
        <w:jc w:val="both"/>
        <w:rPr>
          <w:rFonts w:ascii="Arial" w:hAnsi="Arial" w:cs="Arial"/>
          <w:b/>
          <w:lang w:val="ro-RO"/>
        </w:rPr>
      </w:pPr>
      <w:r>
        <w:rPr>
          <w:rFonts w:ascii="Arial" w:hAnsi="Arial" w:cs="Arial"/>
          <w:b/>
          <w:lang w:val="ro-RO"/>
        </w:rPr>
        <w:t>ACM se obligă:</w:t>
      </w:r>
    </w:p>
    <w:p w14:paraId="68E90943">
      <w:pPr>
        <w:spacing w:after="144" w:afterLines="60" w:line="240" w:lineRule="auto"/>
        <w:jc w:val="both"/>
        <w:rPr>
          <w:rFonts w:ascii="Arial" w:hAnsi="Arial" w:cs="Arial"/>
          <w:lang w:val="ro-RO"/>
        </w:rPr>
      </w:pPr>
      <w:r>
        <w:rPr>
          <w:rFonts w:ascii="Arial" w:hAnsi="Arial" w:cs="Arial"/>
          <w:lang w:val="ro-RO"/>
        </w:rPr>
        <w:t>3.3. Să folosească obiectul sponsorizării exclusiv pentru desfășurarea activității ce formează obiectul prezentului contract;</w:t>
      </w:r>
    </w:p>
    <w:p w14:paraId="39C7A3C9">
      <w:pPr>
        <w:spacing w:after="144" w:afterLines="60" w:line="240" w:lineRule="auto"/>
        <w:jc w:val="both"/>
        <w:rPr>
          <w:rFonts w:ascii="Arial" w:hAnsi="Arial" w:cs="Arial"/>
          <w:b/>
          <w:lang w:val="ro-RO"/>
        </w:rPr>
      </w:pPr>
    </w:p>
    <w:p w14:paraId="3AE3382D">
      <w:pPr>
        <w:spacing w:after="144" w:afterLines="60" w:line="240" w:lineRule="auto"/>
        <w:jc w:val="both"/>
        <w:rPr>
          <w:rFonts w:ascii="Arial" w:hAnsi="Arial" w:cs="Arial"/>
          <w:b/>
          <w:lang w:val="ro-RO"/>
        </w:rPr>
      </w:pPr>
      <w:r>
        <w:rPr>
          <w:rFonts w:ascii="Arial" w:hAnsi="Arial" w:cs="Arial"/>
          <w:b/>
          <w:lang w:val="ro-RO"/>
        </w:rPr>
        <w:t>IV.</w:t>
      </w:r>
      <w:r>
        <w:rPr>
          <w:rFonts w:ascii="Arial" w:hAnsi="Arial" w:cs="Arial"/>
        </w:rPr>
        <w:t xml:space="preserve"> </w:t>
      </w:r>
      <w:r>
        <w:rPr>
          <w:rFonts w:ascii="Arial" w:hAnsi="Arial" w:cs="Arial"/>
          <w:b/>
          <w:lang w:val="ro-RO"/>
        </w:rPr>
        <w:t>DISPOZIŢII FINALE</w:t>
      </w:r>
    </w:p>
    <w:p w14:paraId="146D7273">
      <w:pPr>
        <w:spacing w:after="144" w:afterLines="60" w:line="240" w:lineRule="auto"/>
        <w:jc w:val="both"/>
        <w:rPr>
          <w:rFonts w:ascii="Arial" w:hAnsi="Arial" w:cs="Arial"/>
        </w:rPr>
      </w:pPr>
      <w:r>
        <w:rPr>
          <w:rFonts w:ascii="Arial" w:hAnsi="Arial" w:cs="Arial"/>
          <w:lang w:val="ro-RO"/>
        </w:rPr>
        <w:t>4.1. Prezentul contract intră în vigoare odată cu semnarea sa de către Părți și va fi valabil până la îndeplinirea tuturor obligațiilor;</w:t>
      </w:r>
    </w:p>
    <w:p w14:paraId="45CC5A87">
      <w:pPr>
        <w:spacing w:after="144" w:afterLines="60" w:line="240" w:lineRule="auto"/>
        <w:jc w:val="both"/>
        <w:rPr>
          <w:rFonts w:ascii="Arial" w:hAnsi="Arial" w:cs="Arial"/>
        </w:rPr>
      </w:pPr>
      <w:r>
        <w:rPr>
          <w:rFonts w:ascii="Arial" w:hAnsi="Arial" w:cs="Arial"/>
          <w:lang w:val="ro-RO"/>
        </w:rPr>
        <w:t>4.2. Părțile vor desemna câte o persoană, respectiv dl. ..... (tel ....., email .......) din partea Sponsorului și dl. ............ (tel ............, email ..........) din partea Beneficiarului, care vor ține legătura în vederea realizării obiectivelor fixate de comun acord</w:t>
      </w:r>
      <w:r>
        <w:rPr>
          <w:rFonts w:ascii="Arial" w:hAnsi="Arial" w:cs="Arial"/>
        </w:rPr>
        <w:t>;</w:t>
      </w:r>
    </w:p>
    <w:p w14:paraId="4BB9C216">
      <w:pPr>
        <w:spacing w:after="144" w:afterLines="60" w:line="240" w:lineRule="auto"/>
        <w:jc w:val="both"/>
        <w:rPr>
          <w:rFonts w:ascii="Arial" w:hAnsi="Arial" w:cs="Arial"/>
        </w:rPr>
      </w:pPr>
      <w:r>
        <w:rPr>
          <w:rFonts w:ascii="Arial" w:hAnsi="Arial" w:cs="Arial"/>
          <w:lang w:val="ro-RO"/>
        </w:rPr>
        <w:t>4.3. Prezentul contract nu poate fi modificat în perioada lui de valabilitate fără acordul ambelor părți. Orice modificare în acest sens se va consemna într-un act adițional care devine parte integrantă a contractului;</w:t>
      </w:r>
    </w:p>
    <w:p w14:paraId="3057A60D">
      <w:pPr>
        <w:spacing w:after="144" w:afterLines="60" w:line="240" w:lineRule="auto"/>
        <w:jc w:val="both"/>
        <w:rPr>
          <w:rFonts w:ascii="Arial" w:hAnsi="Arial" w:cs="Arial"/>
        </w:rPr>
      </w:pPr>
      <w:r>
        <w:rPr>
          <w:rFonts w:ascii="Arial" w:hAnsi="Arial" w:cs="Arial"/>
          <w:lang w:val="ro-RO"/>
        </w:rPr>
        <w:t>4.4. În cazul în care Beneficiarul folosește obiectul sponsorizării în alte scopuri decât cele prevăzute în acest contract, Sponsorul poate rezilia unilateral acest contract cu o notificare prealabilă de 15 (cincisprezece) zile. În acest caz, Beneficiarul se obligă să restituie integral obiectul sponsorizării;</w:t>
      </w:r>
    </w:p>
    <w:p w14:paraId="2D8A1551">
      <w:pPr>
        <w:spacing w:after="144" w:afterLines="60" w:line="240" w:lineRule="auto"/>
        <w:jc w:val="both"/>
        <w:rPr>
          <w:rFonts w:ascii="Arial" w:hAnsi="Arial" w:cs="Arial"/>
        </w:rPr>
      </w:pPr>
      <w:r>
        <w:rPr>
          <w:rFonts w:ascii="Arial" w:hAnsi="Arial" w:cs="Arial"/>
          <w:lang w:val="ro-RO"/>
        </w:rPr>
        <w:t xml:space="preserve">4.5. Dacă una dintre părți solicită rezilierea contractului în alte condiții decât cele prevăzute </w:t>
      </w:r>
      <w:r>
        <w:rPr>
          <w:rFonts w:hint="default" w:ascii="Arial" w:hAnsi="Arial" w:cs="Arial"/>
          <w:lang w:val="ro-RO"/>
        </w:rPr>
        <w:t>în</w:t>
      </w:r>
      <w:r>
        <w:rPr>
          <w:rFonts w:ascii="Arial" w:hAnsi="Arial" w:cs="Arial"/>
          <w:lang w:val="ro-RO"/>
        </w:rPr>
        <w:t xml:space="preserve"> contract, acestea trebuie să își facă cunoscută intenția, în scris, cu 15 (cincisprezece) zile înainte de termenul la care dorește încetarea relațiilor contractuale. Prevederile contractuale sunt obligatorii pentru ambele părți și în cadrul perioadei de preaviz de 15 zile;</w:t>
      </w:r>
    </w:p>
    <w:p w14:paraId="292DEF81">
      <w:pPr>
        <w:spacing w:after="144" w:afterLines="60" w:line="240" w:lineRule="auto"/>
        <w:jc w:val="both"/>
        <w:rPr>
          <w:rFonts w:ascii="Arial" w:hAnsi="Arial" w:cs="Arial"/>
          <w:lang w:val="ro-RO"/>
        </w:rPr>
      </w:pPr>
      <w:r>
        <w:rPr>
          <w:rFonts w:ascii="Arial" w:hAnsi="Arial" w:cs="Arial"/>
          <w:lang w:val="ro-RO"/>
        </w:rPr>
        <w:t>4.6. Prezentul contract a fost întocmit în două exemplare originale cu valoare juridică egală, câte unul pentru fiecare parte (sau într-un singur exemplar în cazul semnării prin mijloace digitale).</w:t>
      </w:r>
      <w:r>
        <w:rPr>
          <w:rFonts w:ascii="Arial" w:hAnsi="Arial" w:cs="Arial"/>
        </w:rPr>
        <w:t> </w:t>
      </w:r>
    </w:p>
    <w:tbl>
      <w:tblPr>
        <w:tblStyle w:val="13"/>
        <w:tblW w:w="10170" w:type="dxa"/>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10"/>
        <w:gridCol w:w="5060"/>
      </w:tblGrid>
      <w:tr w14:paraId="61E6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10" w:type="dxa"/>
          </w:tcPr>
          <w:p w14:paraId="01FD26F2">
            <w:pPr>
              <w:spacing w:after="144" w:afterLines="60" w:line="240" w:lineRule="auto"/>
              <w:jc w:val="center"/>
              <w:rPr>
                <w:rFonts w:ascii="Arial" w:hAnsi="Arial" w:cs="Arial"/>
                <w:b/>
                <w:lang w:val="ro-RO"/>
              </w:rPr>
            </w:pPr>
            <w:r>
              <w:rPr>
                <w:rFonts w:ascii="Arial" w:hAnsi="Arial" w:cs="Arial"/>
                <w:b/>
                <w:lang w:val="ro-RO"/>
              </w:rPr>
              <w:t>SPONSOR</w:t>
            </w:r>
          </w:p>
          <w:p w14:paraId="229733F2">
            <w:pPr>
              <w:spacing w:after="144" w:afterLines="60" w:line="240" w:lineRule="auto"/>
              <w:jc w:val="center"/>
              <w:rPr>
                <w:rFonts w:ascii="Arial" w:hAnsi="Arial" w:cs="Arial"/>
                <w:lang w:val="ro-RO"/>
              </w:rPr>
            </w:pPr>
            <w:r>
              <w:rPr>
                <w:rFonts w:ascii="Arial" w:hAnsi="Arial" w:cs="Arial"/>
                <w:lang w:val="ro-RO"/>
              </w:rPr>
              <w:t>.........................................................................</w:t>
            </w:r>
          </w:p>
          <w:p w14:paraId="505EC7F4">
            <w:pPr>
              <w:spacing w:after="144" w:afterLines="60" w:line="240" w:lineRule="auto"/>
              <w:jc w:val="center"/>
              <w:rPr>
                <w:rFonts w:ascii="Arial" w:hAnsi="Arial" w:cs="Arial"/>
                <w:lang w:val="ro-RO"/>
              </w:rPr>
            </w:pPr>
            <w:r>
              <w:rPr>
                <w:rFonts w:ascii="Arial" w:hAnsi="Arial" w:cs="Arial"/>
                <w:lang w:val="ro-RO"/>
              </w:rPr>
              <w:t>.......................................................................</w:t>
            </w:r>
          </w:p>
        </w:tc>
        <w:tc>
          <w:tcPr>
            <w:tcW w:w="5060" w:type="dxa"/>
          </w:tcPr>
          <w:p w14:paraId="093EEA03">
            <w:pPr>
              <w:spacing w:after="144" w:afterLines="60" w:line="240" w:lineRule="auto"/>
              <w:jc w:val="center"/>
              <w:rPr>
                <w:rFonts w:ascii="Arial" w:hAnsi="Arial" w:cs="Arial"/>
                <w:b/>
                <w:lang w:val="ro-RO"/>
              </w:rPr>
            </w:pPr>
            <w:r>
              <w:rPr>
                <w:rFonts w:ascii="Arial" w:hAnsi="Arial" w:cs="Arial"/>
                <w:b/>
                <w:lang w:val="ro-RO"/>
              </w:rPr>
              <w:t>BENEFICIAR</w:t>
            </w:r>
          </w:p>
          <w:p w14:paraId="6B3C78F3">
            <w:pPr>
              <w:spacing w:after="144" w:afterLines="60" w:line="240" w:lineRule="auto"/>
              <w:jc w:val="center"/>
              <w:rPr>
                <w:rFonts w:ascii="Arial" w:hAnsi="Arial" w:cs="Arial"/>
                <w:b/>
                <w:bCs/>
                <w:lang w:val="ro-RO"/>
              </w:rPr>
            </w:pPr>
            <w:r>
              <w:rPr>
                <w:rFonts w:ascii="Arial" w:hAnsi="Arial" w:cs="Arial"/>
                <w:b/>
                <w:bCs/>
                <w:lang w:val="ro-RO"/>
              </w:rPr>
              <w:t>Asociația Cercetașii Munților</w:t>
            </w:r>
          </w:p>
          <w:p w14:paraId="47EF32B1">
            <w:pPr>
              <w:spacing w:after="144" w:afterLines="60" w:line="240" w:lineRule="auto"/>
              <w:jc w:val="center"/>
              <w:rPr>
                <w:rFonts w:ascii="Arial" w:hAnsi="Arial" w:cs="Arial"/>
                <w:lang w:val="ro-RO"/>
              </w:rPr>
            </w:pPr>
            <w:r>
              <w:rPr>
                <w:rFonts w:ascii="Arial" w:hAnsi="Arial" w:cs="Arial"/>
                <w:lang w:val="ro-RO"/>
              </w:rPr>
              <w:t>Director Executiv</w:t>
            </w:r>
          </w:p>
          <w:p w14:paraId="39AACDAD">
            <w:pPr>
              <w:spacing w:after="144" w:afterLines="60" w:line="240" w:lineRule="auto"/>
              <w:jc w:val="center"/>
              <w:rPr>
                <w:rFonts w:ascii="Arial" w:hAnsi="Arial" w:cs="Arial"/>
                <w:lang w:val="ro-RO"/>
              </w:rPr>
            </w:pPr>
            <w:r>
              <w:rPr>
                <w:rFonts w:ascii="Arial" w:hAnsi="Arial" w:cs="Arial"/>
                <w:lang w:val="ro-RO"/>
              </w:rPr>
              <w:t>Tudor-Sorin HOROTAN</w:t>
            </w:r>
          </w:p>
          <w:p w14:paraId="5F29CE94">
            <w:pPr>
              <w:spacing w:after="144" w:afterLines="60" w:line="240" w:lineRule="auto"/>
              <w:jc w:val="center"/>
              <w:rPr>
                <w:rFonts w:ascii="Arial" w:hAnsi="Arial" w:cs="Arial"/>
                <w:b/>
                <w:lang w:val="ro-RO"/>
              </w:rPr>
            </w:pPr>
          </w:p>
        </w:tc>
      </w:tr>
    </w:tbl>
    <w:p w14:paraId="50F23804">
      <w:pPr>
        <w:spacing w:after="144" w:afterLines="60" w:line="240" w:lineRule="auto"/>
        <w:jc w:val="both"/>
        <w:rPr>
          <w:rFonts w:ascii="Arial" w:hAnsi="Arial" w:cs="Arial"/>
          <w:lang w:val="ro-RO"/>
        </w:rPr>
      </w:pPr>
    </w:p>
    <w:sectPr>
      <w:headerReference r:id="rId5" w:type="default"/>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702F9">
    <w:pPr>
      <w:framePr w:h="1418" w:hRule="exact" w:wrap="notBeside" w:vAnchor="page" w:hAnchor="page" w:x="1305" w:y="806"/>
    </w:pPr>
  </w:p>
  <w:p w14:paraId="04B9D9E3">
    <w:pPr>
      <w:pStyle w:val="10"/>
    </w:pPr>
  </w:p>
  <w:p w14:paraId="68E87B41">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5D9"/>
    <w:rsid w:val="0000599F"/>
    <w:rsid w:val="000224BF"/>
    <w:rsid w:val="00023F5F"/>
    <w:rsid w:val="00026C5B"/>
    <w:rsid w:val="00026E13"/>
    <w:rsid w:val="00070417"/>
    <w:rsid w:val="000807F0"/>
    <w:rsid w:val="000C2043"/>
    <w:rsid w:val="000D699F"/>
    <w:rsid w:val="00113E5B"/>
    <w:rsid w:val="001243DE"/>
    <w:rsid w:val="00130D8C"/>
    <w:rsid w:val="00166284"/>
    <w:rsid w:val="001A52EE"/>
    <w:rsid w:val="001B21EB"/>
    <w:rsid w:val="001F1618"/>
    <w:rsid w:val="001F2671"/>
    <w:rsid w:val="001F2A05"/>
    <w:rsid w:val="002456D0"/>
    <w:rsid w:val="00265465"/>
    <w:rsid w:val="00266D64"/>
    <w:rsid w:val="002673CD"/>
    <w:rsid w:val="002739F6"/>
    <w:rsid w:val="00280CFA"/>
    <w:rsid w:val="002C3969"/>
    <w:rsid w:val="002F2C5A"/>
    <w:rsid w:val="00306BB2"/>
    <w:rsid w:val="003100D3"/>
    <w:rsid w:val="00315245"/>
    <w:rsid w:val="00317808"/>
    <w:rsid w:val="00342BEA"/>
    <w:rsid w:val="003464D9"/>
    <w:rsid w:val="00351879"/>
    <w:rsid w:val="003922A3"/>
    <w:rsid w:val="003B07E6"/>
    <w:rsid w:val="003B6B52"/>
    <w:rsid w:val="003F5E6E"/>
    <w:rsid w:val="0042189D"/>
    <w:rsid w:val="00442AD6"/>
    <w:rsid w:val="00456384"/>
    <w:rsid w:val="0047470A"/>
    <w:rsid w:val="004E22F8"/>
    <w:rsid w:val="0050120D"/>
    <w:rsid w:val="005165D9"/>
    <w:rsid w:val="0054564E"/>
    <w:rsid w:val="00574934"/>
    <w:rsid w:val="005A61AF"/>
    <w:rsid w:val="005B22A5"/>
    <w:rsid w:val="005B4A88"/>
    <w:rsid w:val="00616925"/>
    <w:rsid w:val="006637E0"/>
    <w:rsid w:val="00692B19"/>
    <w:rsid w:val="006A1AEA"/>
    <w:rsid w:val="006B0CFB"/>
    <w:rsid w:val="006B41CF"/>
    <w:rsid w:val="006C31A2"/>
    <w:rsid w:val="007465E2"/>
    <w:rsid w:val="00753C20"/>
    <w:rsid w:val="007733A0"/>
    <w:rsid w:val="00776126"/>
    <w:rsid w:val="007A5115"/>
    <w:rsid w:val="007D521B"/>
    <w:rsid w:val="007F20C4"/>
    <w:rsid w:val="00800AF3"/>
    <w:rsid w:val="00803D60"/>
    <w:rsid w:val="00854468"/>
    <w:rsid w:val="00860089"/>
    <w:rsid w:val="008C1A30"/>
    <w:rsid w:val="008D5055"/>
    <w:rsid w:val="009002AB"/>
    <w:rsid w:val="00932320"/>
    <w:rsid w:val="00946D42"/>
    <w:rsid w:val="00964799"/>
    <w:rsid w:val="00984CF0"/>
    <w:rsid w:val="009A58C2"/>
    <w:rsid w:val="009D3008"/>
    <w:rsid w:val="00A255BD"/>
    <w:rsid w:val="00A322B5"/>
    <w:rsid w:val="00A36E98"/>
    <w:rsid w:val="00A77F87"/>
    <w:rsid w:val="00AA739D"/>
    <w:rsid w:val="00AB74EA"/>
    <w:rsid w:val="00AF5003"/>
    <w:rsid w:val="00B358B3"/>
    <w:rsid w:val="00B537FD"/>
    <w:rsid w:val="00B671A3"/>
    <w:rsid w:val="00B97D48"/>
    <w:rsid w:val="00BF6112"/>
    <w:rsid w:val="00C11731"/>
    <w:rsid w:val="00C12E8F"/>
    <w:rsid w:val="00C241E0"/>
    <w:rsid w:val="00C4513D"/>
    <w:rsid w:val="00C718C4"/>
    <w:rsid w:val="00C90095"/>
    <w:rsid w:val="00CB0DB2"/>
    <w:rsid w:val="00CC1601"/>
    <w:rsid w:val="00CC62A4"/>
    <w:rsid w:val="00CE27CE"/>
    <w:rsid w:val="00D03092"/>
    <w:rsid w:val="00D2679B"/>
    <w:rsid w:val="00D3029F"/>
    <w:rsid w:val="00D329A3"/>
    <w:rsid w:val="00D34DD7"/>
    <w:rsid w:val="00D34F71"/>
    <w:rsid w:val="00D44599"/>
    <w:rsid w:val="00D5019B"/>
    <w:rsid w:val="00D91F6C"/>
    <w:rsid w:val="00DB3F18"/>
    <w:rsid w:val="00DC37FC"/>
    <w:rsid w:val="00DF1F5B"/>
    <w:rsid w:val="00E00A9E"/>
    <w:rsid w:val="00E028AF"/>
    <w:rsid w:val="00E362BA"/>
    <w:rsid w:val="00E37E0F"/>
    <w:rsid w:val="00EB7410"/>
    <w:rsid w:val="00EF1B13"/>
    <w:rsid w:val="00EF7E83"/>
    <w:rsid w:val="00F01FF0"/>
    <w:rsid w:val="00F06540"/>
    <w:rsid w:val="00F4591E"/>
    <w:rsid w:val="00F5651A"/>
    <w:rsid w:val="00FB3A31"/>
    <w:rsid w:val="00FC0587"/>
    <w:rsid w:val="070344A0"/>
    <w:rsid w:val="0CF50B5A"/>
    <w:rsid w:val="1E78E6FB"/>
    <w:rsid w:val="286DB605"/>
    <w:rsid w:val="45DD19F8"/>
    <w:rsid w:val="49D8499A"/>
    <w:rsid w:val="52C54E2C"/>
    <w:rsid w:val="55C8E527"/>
    <w:rsid w:val="57710629"/>
    <w:rsid w:val="5C19CB78"/>
    <w:rsid w:val="5CC30B61"/>
    <w:rsid w:val="6087190E"/>
    <w:rsid w:val="71444CFE"/>
    <w:rsid w:val="742B2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9"/>
    <w:qFormat/>
    <w:uiPriority w:val="0"/>
    <w:pPr>
      <w:keepNext/>
      <w:spacing w:after="0" w:line="240" w:lineRule="auto"/>
      <w:outlineLvl w:val="0"/>
    </w:pPr>
    <w:rPr>
      <w:rFonts w:ascii="Times New Roman" w:hAnsi="Times New Roman" w:eastAsia="Times New Roman" w:cs="Times New Roman"/>
      <w:sz w:val="28"/>
      <w:szCs w:val="20"/>
      <w:lang w:val="ro-RO" w:eastAsia="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3"/>
    <w:semiHidden/>
    <w:unhideWhenUsed/>
    <w:qFormat/>
    <w:uiPriority w:val="99"/>
    <w:pPr>
      <w:spacing w:after="0" w:line="240" w:lineRule="auto"/>
    </w:pPr>
    <w:rPr>
      <w:rFonts w:ascii="Tahoma" w:hAnsi="Tahoma" w:cs="Tahoma"/>
      <w:sz w:val="16"/>
      <w:szCs w:val="16"/>
    </w:rPr>
  </w:style>
  <w:style w:type="character" w:styleId="6">
    <w:name w:val="annotation reference"/>
    <w:basedOn w:val="3"/>
    <w:semiHidden/>
    <w:unhideWhenUsed/>
    <w:qFormat/>
    <w:uiPriority w:val="99"/>
    <w:rPr>
      <w:sz w:val="16"/>
      <w:szCs w:val="16"/>
    </w:rPr>
  </w:style>
  <w:style w:type="paragraph" w:styleId="7">
    <w:name w:val="annotation text"/>
    <w:basedOn w:val="1"/>
    <w:link w:val="21"/>
    <w:semiHidden/>
    <w:unhideWhenUsed/>
    <w:qFormat/>
    <w:uiPriority w:val="99"/>
    <w:pPr>
      <w:spacing w:line="240" w:lineRule="auto"/>
    </w:pPr>
    <w:rPr>
      <w:sz w:val="20"/>
      <w:szCs w:val="20"/>
    </w:rPr>
  </w:style>
  <w:style w:type="paragraph" w:styleId="8">
    <w:name w:val="annotation subject"/>
    <w:basedOn w:val="7"/>
    <w:next w:val="7"/>
    <w:link w:val="22"/>
    <w:semiHidden/>
    <w:unhideWhenUsed/>
    <w:qFormat/>
    <w:uiPriority w:val="99"/>
    <w:rPr>
      <w:b/>
      <w:bCs/>
    </w:rPr>
  </w:style>
  <w:style w:type="paragraph" w:styleId="9">
    <w:name w:val="footer"/>
    <w:basedOn w:val="1"/>
    <w:link w:val="18"/>
    <w:unhideWhenUsed/>
    <w:qFormat/>
    <w:uiPriority w:val="99"/>
    <w:pPr>
      <w:tabs>
        <w:tab w:val="center" w:pos="4680"/>
        <w:tab w:val="right" w:pos="9360"/>
      </w:tabs>
      <w:spacing w:after="0" w:line="240" w:lineRule="auto"/>
    </w:pPr>
  </w:style>
  <w:style w:type="paragraph" w:styleId="10">
    <w:name w:val="header"/>
    <w:basedOn w:val="1"/>
    <w:link w:val="17"/>
    <w:unhideWhenUsed/>
    <w:qFormat/>
    <w:uiPriority w:val="0"/>
    <w:pPr>
      <w:tabs>
        <w:tab w:val="center" w:pos="4680"/>
        <w:tab w:val="right" w:pos="9360"/>
      </w:tabs>
      <w:spacing w:after="0" w:line="240" w:lineRule="auto"/>
    </w:pPr>
  </w:style>
  <w:style w:type="character" w:styleId="11">
    <w:name w:val="Hyperlink"/>
    <w:basedOn w:val="3"/>
    <w:qFormat/>
    <w:uiPriority w:val="99"/>
    <w:rPr>
      <w:color w:val="000080"/>
      <w:u w:val="single"/>
    </w:rPr>
  </w:style>
  <w:style w:type="paragraph" w:styleId="12">
    <w:name w:val="Subtitle"/>
    <w:basedOn w:val="1"/>
    <w:link w:val="16"/>
    <w:qFormat/>
    <w:uiPriority w:val="0"/>
    <w:pPr>
      <w:spacing w:after="0" w:line="240" w:lineRule="auto"/>
      <w:jc w:val="center"/>
    </w:pPr>
    <w:rPr>
      <w:rFonts w:ascii="Times New Roman" w:hAnsi="Times New Roman" w:eastAsia="Times New Roman" w:cs="Times New Roman"/>
      <w:sz w:val="28"/>
      <w:szCs w:val="20"/>
      <w:lang w:val="ro-RO" w:eastAsia="ro-RO"/>
    </w:rPr>
  </w:style>
  <w:style w:type="table" w:styleId="13">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itle"/>
    <w:basedOn w:val="1"/>
    <w:link w:val="15"/>
    <w:qFormat/>
    <w:uiPriority w:val="0"/>
    <w:pPr>
      <w:spacing w:after="0" w:line="240" w:lineRule="auto"/>
      <w:jc w:val="center"/>
    </w:pPr>
    <w:rPr>
      <w:rFonts w:ascii="Times New Roman" w:hAnsi="Times New Roman" w:eastAsia="Times New Roman" w:cs="Times New Roman"/>
      <w:b/>
      <w:sz w:val="28"/>
      <w:szCs w:val="20"/>
      <w:lang w:val="ro-RO" w:eastAsia="ro-RO"/>
    </w:rPr>
  </w:style>
  <w:style w:type="character" w:customStyle="1" w:styleId="15">
    <w:name w:val="Title Char"/>
    <w:basedOn w:val="3"/>
    <w:link w:val="14"/>
    <w:qFormat/>
    <w:uiPriority w:val="0"/>
    <w:rPr>
      <w:rFonts w:ascii="Times New Roman" w:hAnsi="Times New Roman" w:eastAsia="Times New Roman" w:cs="Times New Roman"/>
      <w:b/>
      <w:sz w:val="28"/>
      <w:szCs w:val="20"/>
      <w:lang w:val="ro-RO" w:eastAsia="ro-RO"/>
    </w:rPr>
  </w:style>
  <w:style w:type="character" w:customStyle="1" w:styleId="16">
    <w:name w:val="Subtitle Char"/>
    <w:basedOn w:val="3"/>
    <w:link w:val="12"/>
    <w:qFormat/>
    <w:uiPriority w:val="0"/>
    <w:rPr>
      <w:rFonts w:ascii="Times New Roman" w:hAnsi="Times New Roman" w:eastAsia="Times New Roman" w:cs="Times New Roman"/>
      <w:sz w:val="28"/>
      <w:szCs w:val="20"/>
      <w:lang w:val="ro-RO" w:eastAsia="ro-RO"/>
    </w:rPr>
  </w:style>
  <w:style w:type="character" w:customStyle="1" w:styleId="17">
    <w:name w:val="Header Char"/>
    <w:basedOn w:val="3"/>
    <w:link w:val="10"/>
    <w:qFormat/>
    <w:uiPriority w:val="0"/>
  </w:style>
  <w:style w:type="character" w:customStyle="1" w:styleId="18">
    <w:name w:val="Footer Char"/>
    <w:basedOn w:val="3"/>
    <w:link w:val="9"/>
    <w:qFormat/>
    <w:uiPriority w:val="99"/>
  </w:style>
  <w:style w:type="character" w:customStyle="1" w:styleId="19">
    <w:name w:val="Heading 1 Char"/>
    <w:basedOn w:val="3"/>
    <w:link w:val="2"/>
    <w:qFormat/>
    <w:uiPriority w:val="0"/>
    <w:rPr>
      <w:rFonts w:ascii="Times New Roman" w:hAnsi="Times New Roman" w:eastAsia="Times New Roman" w:cs="Times New Roman"/>
      <w:sz w:val="28"/>
      <w:szCs w:val="20"/>
      <w:lang w:val="ro-RO" w:eastAsia="ro-RO"/>
    </w:rPr>
  </w:style>
  <w:style w:type="paragraph" w:styleId="20">
    <w:name w:val="No Spacing"/>
    <w:qFormat/>
    <w:uiPriority w:val="99"/>
    <w:pPr>
      <w:suppressAutoHyphens/>
      <w:autoSpaceDN w:val="0"/>
      <w:spacing w:after="0" w:line="240" w:lineRule="auto"/>
      <w:textAlignment w:val="baseline"/>
    </w:pPr>
    <w:rPr>
      <w:rFonts w:ascii="Calibri" w:hAnsi="Calibri" w:eastAsia="MS ??" w:cs="Calibri"/>
      <w:kern w:val="3"/>
      <w:sz w:val="22"/>
      <w:szCs w:val="22"/>
      <w:lang w:val="en-US" w:eastAsia="en-US" w:bidi="ar-SA"/>
    </w:rPr>
  </w:style>
  <w:style w:type="character" w:customStyle="1" w:styleId="21">
    <w:name w:val="Comment Text Char"/>
    <w:basedOn w:val="3"/>
    <w:link w:val="7"/>
    <w:semiHidden/>
    <w:qFormat/>
    <w:uiPriority w:val="99"/>
    <w:rPr>
      <w:sz w:val="20"/>
      <w:szCs w:val="20"/>
    </w:rPr>
  </w:style>
  <w:style w:type="character" w:customStyle="1" w:styleId="22">
    <w:name w:val="Comment Subject Char"/>
    <w:basedOn w:val="21"/>
    <w:link w:val="8"/>
    <w:semiHidden/>
    <w:qFormat/>
    <w:uiPriority w:val="99"/>
    <w:rPr>
      <w:b/>
      <w:bCs/>
      <w:sz w:val="20"/>
      <w:szCs w:val="20"/>
    </w:rPr>
  </w:style>
  <w:style w:type="character" w:customStyle="1" w:styleId="23">
    <w:name w:val="Balloon Text Char"/>
    <w:basedOn w:val="3"/>
    <w:link w:val="5"/>
    <w:semiHidden/>
    <w:qFormat/>
    <w:uiPriority w:val="99"/>
    <w:rPr>
      <w:rFonts w:ascii="Tahoma" w:hAnsi="Tahoma" w:cs="Tahoma"/>
      <w:sz w:val="16"/>
      <w:szCs w:val="16"/>
    </w:rPr>
  </w:style>
  <w:style w:type="paragraph" w:styleId="24">
    <w:name w:val="List Paragraph"/>
    <w:basedOn w:val="1"/>
    <w:qFormat/>
    <w:uiPriority w:val="34"/>
    <w:pPr>
      <w:ind w:left="720"/>
      <w:contextualSpacing/>
    </w:pPr>
  </w:style>
  <w:style w:type="character" w:customStyle="1" w:styleId="25">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ab21d3-1175-436a-b75c-6a69d7c2f7c0">
      <Terms xmlns="http://schemas.microsoft.com/office/infopath/2007/PartnerControls"/>
    </lcf76f155ced4ddcb4097134ff3c332f>
    <TaxCatchAll xmlns="8b106675-184a-4d2b-821e-4d7d3209b7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0BF4772316F347BD396D2929801C7F" ma:contentTypeVersion="15" ma:contentTypeDescription="Create a new document." ma:contentTypeScope="" ma:versionID="531229d9acb37dc7e627053d067e614b">
  <xsd:schema xmlns:xsd="http://www.w3.org/2001/XMLSchema" xmlns:xs="http://www.w3.org/2001/XMLSchema" xmlns:p="http://schemas.microsoft.com/office/2006/metadata/properties" xmlns:ns2="efab21d3-1175-436a-b75c-6a69d7c2f7c0" xmlns:ns3="8b106675-184a-4d2b-821e-4d7d3209b72d" targetNamespace="http://schemas.microsoft.com/office/2006/metadata/properties" ma:root="true" ma:fieldsID="8779d67de8f58e6a2fa8b4129a217d65" ns2:_="" ns3:_="">
    <xsd:import namespace="efab21d3-1175-436a-b75c-6a69d7c2f7c0"/>
    <xsd:import namespace="8b106675-184a-4d2b-821e-4d7d3209b7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21d3-1175-436a-b75c-6a69d7c2f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e148575-4359-48eb-8553-63d93e970aa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106675-184a-4d2b-821e-4d7d3209b72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1f9f4a0-059f-41a1-8f5c-435a36345baf}" ma:internalName="TaxCatchAll" ma:showField="CatchAllData" ma:web="8b106675-184a-4d2b-821e-4d7d3209b72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047AB-984B-488C-AAAC-D40A5A58F2C5}">
  <ds:schemaRefs/>
</ds:datastoreItem>
</file>

<file path=customXml/itemProps2.xml><?xml version="1.0" encoding="utf-8"?>
<ds:datastoreItem xmlns:ds="http://schemas.openxmlformats.org/officeDocument/2006/customXml" ds:itemID="{9079377E-8430-46DA-B54F-D20FD6200304}">
  <ds:schemaRefs/>
</ds:datastoreItem>
</file>

<file path=customXml/itemProps3.xml><?xml version="1.0" encoding="utf-8"?>
<ds:datastoreItem xmlns:ds="http://schemas.openxmlformats.org/officeDocument/2006/customXml" ds:itemID="{135B9DAA-6DCF-426F-B4BD-1144DA0DA6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652</Words>
  <Characters>3786</Characters>
  <Lines>31</Lines>
  <Paragraphs>8</Paragraphs>
  <TotalTime>2</TotalTime>
  <ScaleCrop>false</ScaleCrop>
  <LinksUpToDate>false</LinksUpToDate>
  <CharactersWithSpaces>4430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2016-12-07T13:09:00Z</dcterms:created>
  <dc:creator>wwfromania1</dc:creator>
  <cp:lastModifiedBy>TUDOR SORIN HOROTAN</cp:lastModifiedBy>
  <dcterms:modified xsi:type="dcterms:W3CDTF">2026-01-16T22:25:36Z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0x010100C00BF4772316F347BD396D2929801C7F</vt:lpwstr>
  </property>
  <property fmtid="{D5CDD505-2E9C-101B-9397-08002B2CF9AE}" pid="3" name="MediaServiceImageTags">
    <vt:lpwstr/>
  </property>
  <property fmtid="{D5CDD505-2E9C-101B-9397-08002B2CF9AE}" pid="4" name="MSIP_Label_5b58b62f-6f94-46bd-8089-18e64b0a9abb_Enabled">
    <vt:lpwstr>true</vt:lpwstr>
  </property>
  <property fmtid="{D5CDD505-2E9C-101B-9397-08002B2CF9AE}" pid="5" name="MSIP_Label_5b58b62f-6f94-46bd-8089-18e64b0a9abb_SetDate">
    <vt:lpwstr>2025-03-06T16:21:11Z</vt:lpwstr>
  </property>
  <property fmtid="{D5CDD505-2E9C-101B-9397-08002B2CF9AE}" pid="6" name="MSIP_Label_5b58b62f-6f94-46bd-8089-18e64b0a9abb_Method">
    <vt:lpwstr>Standard</vt:lpwstr>
  </property>
  <property fmtid="{D5CDD505-2E9C-101B-9397-08002B2CF9AE}" pid="7" name="MSIP_Label_5b58b62f-6f94-46bd-8089-18e64b0a9abb_Name">
    <vt:lpwstr>defa4170-0d19-0005-0004-bc88714345d2</vt:lpwstr>
  </property>
  <property fmtid="{D5CDD505-2E9C-101B-9397-08002B2CF9AE}" pid="8" name="MSIP_Label_5b58b62f-6f94-46bd-8089-18e64b0a9abb_SiteId">
    <vt:lpwstr>a6eb79fa-c4a9-4cce-818d-b85274d15305</vt:lpwstr>
  </property>
  <property fmtid="{D5CDD505-2E9C-101B-9397-08002B2CF9AE}" pid="9" name="MSIP_Label_5b58b62f-6f94-46bd-8089-18e64b0a9abb_ActionId">
    <vt:lpwstr>15a4fded-e44f-42ea-b86c-cf44e0ad0270</vt:lpwstr>
  </property>
  <property fmtid="{D5CDD505-2E9C-101B-9397-08002B2CF9AE}" pid="10" name="MSIP_Label_5b58b62f-6f94-46bd-8089-18e64b0a9abb_ContentBits">
    <vt:lpwstr>0</vt:lpwstr>
  </property>
  <property fmtid="{D5CDD505-2E9C-101B-9397-08002B2CF9AE}" pid="11" name="MSIP_Label_5b58b62f-6f94-46bd-8089-18e64b0a9abb_Tag">
    <vt:lpwstr>10, 3, 0, 1</vt:lpwstr>
  </property>
  <property fmtid="{D5CDD505-2E9C-101B-9397-08002B2CF9AE}" pid="12" name="KSOProductBuildVer">
    <vt:lpwstr>1033-12.2.0.23196</vt:lpwstr>
  </property>
  <property fmtid="{D5CDD505-2E9C-101B-9397-08002B2CF9AE}" pid="13" name="ICV">
    <vt:lpwstr>E55BAA142E8E4EC4B7548215BF6F3E2C_13</vt:lpwstr>
  </property>
</Properties>
</file>